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34" w:rsidRDefault="00615634">
      <w:pPr>
        <w:pStyle w:val="Corpsdetexte"/>
        <w:jc w:val="center"/>
        <w:rPr>
          <w:rFonts w:ascii="Times New Roman" w:hAnsi="Times New Roman"/>
        </w:rPr>
      </w:pPr>
    </w:p>
    <w:p w:rsidR="00615634" w:rsidRDefault="0088132C">
      <w:pPr>
        <w:sectPr w:rsidR="00615634">
          <w:headerReference w:type="default" r:id="rId10"/>
          <w:footerReference w:type="default" r:id="rId11"/>
          <w:pgSz w:w="11906" w:h="16838"/>
          <w:pgMar w:top="964" w:right="964" w:bottom="964" w:left="964" w:header="720" w:footer="870" w:gutter="0"/>
          <w:cols w:space="720"/>
          <w:formProt w:val="0"/>
          <w:docGrid w:linePitch="600" w:charSpace="40960"/>
        </w:sectPr>
      </w:pPr>
      <w:r w:rsidRPr="0088132C">
        <w:rPr>
          <w:noProof/>
          <w:lang w:eastAsia="fr-FR"/>
        </w:rPr>
        <w:drawing>
          <wp:anchor distT="0" distB="0" distL="114300" distR="114300" simplePos="0" relativeHeight="251660800" behindDoc="0" locked="0" layoutInCell="1" allowOverlap="1">
            <wp:simplePos x="0" y="0"/>
            <wp:positionH relativeFrom="column">
              <wp:posOffset>5531485</wp:posOffset>
            </wp:positionH>
            <wp:positionV relativeFrom="paragraph">
              <wp:posOffset>-747395</wp:posOffset>
            </wp:positionV>
            <wp:extent cx="990600" cy="990600"/>
            <wp:effectExtent l="0" t="0" r="0"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994320" cy="994320"/>
                    </a:xfrm>
                    <a:prstGeom prst="rect">
                      <a:avLst/>
                    </a:prstGeom>
                  </pic:spPr>
                </pic:pic>
              </a:graphicData>
            </a:graphic>
          </wp:anchor>
        </w:drawing>
      </w:r>
    </w:p>
    <w:p w:rsidR="00615634" w:rsidRDefault="00615634">
      <w:pPr>
        <w:pStyle w:val="Corpsdetexte"/>
        <w:ind w:left="128"/>
        <w:jc w:val="center"/>
        <w:rPr>
          <w:rFonts w:ascii="Times New Roman" w:hAnsi="Times New Roman"/>
        </w:rPr>
      </w:pPr>
    </w:p>
    <w:p w:rsidR="00615634" w:rsidRDefault="00615634">
      <w:pPr>
        <w:pStyle w:val="Corpsdetexte"/>
        <w:ind w:left="128"/>
        <w:jc w:val="center"/>
        <w:rPr>
          <w:rFonts w:ascii="Times New Roman" w:hAnsi="Times New Roman"/>
        </w:rPr>
      </w:pPr>
    </w:p>
    <w:p w:rsidR="00615634" w:rsidRDefault="00615634">
      <w:pPr>
        <w:pStyle w:val="Corpsdetexte"/>
        <w:ind w:left="128"/>
        <w:jc w:val="center"/>
        <w:rPr>
          <w:rFonts w:ascii="Times New Roman" w:hAnsi="Times New Roman"/>
        </w:rPr>
      </w:pPr>
    </w:p>
    <w:p w:rsidR="00615634" w:rsidRDefault="00615634">
      <w:pPr>
        <w:pStyle w:val="Corpsdetexte"/>
        <w:jc w:val="center"/>
        <w:rPr>
          <w:b/>
        </w:rPr>
      </w:pPr>
    </w:p>
    <w:p w:rsidR="00615634" w:rsidRDefault="00985019">
      <w:pPr>
        <w:pStyle w:val="Corpsdetexte"/>
      </w:pPr>
      <w:r>
        <w:rPr>
          <w:b/>
          <w:bCs/>
          <w:sz w:val="18"/>
          <w:szCs w:val="18"/>
        </w:rPr>
        <w:t>S</w:t>
      </w:r>
      <w:r>
        <w:rPr>
          <w:sz w:val="18"/>
          <w:szCs w:val="18"/>
        </w:rPr>
        <w:t xml:space="preserve">ervice </w:t>
      </w:r>
      <w:r>
        <w:rPr>
          <w:b/>
          <w:bCs/>
          <w:sz w:val="18"/>
          <w:szCs w:val="18"/>
        </w:rPr>
        <w:t>D</w:t>
      </w:r>
      <w:r>
        <w:rPr>
          <w:sz w:val="18"/>
          <w:szCs w:val="18"/>
        </w:rPr>
        <w:t xml:space="preserve">épartemental à la </w:t>
      </w:r>
      <w:r>
        <w:rPr>
          <w:b/>
          <w:bCs/>
          <w:sz w:val="18"/>
          <w:szCs w:val="18"/>
        </w:rPr>
        <w:t>J</w:t>
      </w:r>
      <w:r>
        <w:rPr>
          <w:sz w:val="18"/>
          <w:szCs w:val="18"/>
        </w:rPr>
        <w:t xml:space="preserve">eunesse, </w:t>
      </w:r>
    </w:p>
    <w:p w:rsidR="00615634" w:rsidRDefault="00985019">
      <w:pPr>
        <w:pStyle w:val="Corpsdetexte"/>
      </w:pPr>
      <w:r>
        <w:rPr>
          <w:sz w:val="18"/>
          <w:szCs w:val="18"/>
        </w:rPr>
        <w:t xml:space="preserve">      </w:t>
      </w:r>
      <w:proofErr w:type="gramStart"/>
      <w:r>
        <w:rPr>
          <w:sz w:val="18"/>
          <w:szCs w:val="18"/>
        </w:rPr>
        <w:t>à</w:t>
      </w:r>
      <w:proofErr w:type="gramEnd"/>
      <w:r>
        <w:rPr>
          <w:sz w:val="18"/>
          <w:szCs w:val="18"/>
        </w:rPr>
        <w:t xml:space="preserve"> l’</w:t>
      </w:r>
      <w:r>
        <w:rPr>
          <w:b/>
          <w:bCs/>
          <w:sz w:val="18"/>
          <w:szCs w:val="18"/>
        </w:rPr>
        <w:t>E</w:t>
      </w:r>
      <w:r>
        <w:rPr>
          <w:sz w:val="18"/>
          <w:szCs w:val="18"/>
        </w:rPr>
        <w:t xml:space="preserve">ngagement et aux </w:t>
      </w:r>
      <w:r>
        <w:rPr>
          <w:b/>
          <w:bCs/>
          <w:sz w:val="18"/>
          <w:szCs w:val="18"/>
        </w:rPr>
        <w:t>S</w:t>
      </w:r>
      <w:r>
        <w:rPr>
          <w:sz w:val="18"/>
          <w:szCs w:val="18"/>
        </w:rPr>
        <w:t>ports</w:t>
      </w:r>
      <w:r>
        <w:rPr>
          <w:sz w:val="18"/>
          <w:szCs w:val="18"/>
        </w:rPr>
        <w:tab/>
      </w:r>
      <w:r>
        <w:rPr>
          <w:sz w:val="18"/>
          <w:szCs w:val="18"/>
        </w:rPr>
        <w:tab/>
      </w:r>
    </w:p>
    <w:p w:rsidR="00615634" w:rsidRDefault="00985019">
      <w:pPr>
        <w:pStyle w:val="Corpsdetexte"/>
      </w:pPr>
      <w:r>
        <w:tab/>
      </w:r>
      <w:r>
        <w:tab/>
      </w:r>
      <w:r>
        <w:tab/>
      </w:r>
      <w:r>
        <w:tab/>
      </w:r>
      <w:r>
        <w:tab/>
      </w:r>
      <w:r>
        <w:tab/>
      </w:r>
    </w:p>
    <w:p w:rsidR="00615634" w:rsidRDefault="00992D9C" w:rsidP="00992D9C">
      <w:pPr>
        <w:pStyle w:val="Corpsdetexte"/>
        <w:jc w:val="center"/>
        <w:rPr>
          <w:b/>
          <w:sz w:val="24"/>
          <w:szCs w:val="24"/>
        </w:rPr>
      </w:pPr>
      <w:r w:rsidRPr="00992D9C">
        <w:rPr>
          <w:b/>
          <w:sz w:val="24"/>
          <w:szCs w:val="24"/>
        </w:rPr>
        <w:t>Recrutement du Service National Universel (SNU) pour 2021</w:t>
      </w:r>
    </w:p>
    <w:p w:rsidR="00442C88" w:rsidRDefault="00442C88" w:rsidP="00992D9C">
      <w:pPr>
        <w:pStyle w:val="Corpsdetexte"/>
        <w:jc w:val="center"/>
        <w:rPr>
          <w:b/>
          <w:sz w:val="24"/>
          <w:szCs w:val="24"/>
        </w:rPr>
      </w:pPr>
    </w:p>
    <w:p w:rsidR="00992D9C" w:rsidRDefault="00992D9C" w:rsidP="00992D9C">
      <w:pPr>
        <w:pStyle w:val="Corpsdetexte"/>
        <w:rPr>
          <w:b/>
          <w:sz w:val="24"/>
          <w:szCs w:val="24"/>
        </w:rPr>
      </w:pPr>
    </w:p>
    <w:p w:rsidR="00992D9C" w:rsidRPr="00442C88" w:rsidRDefault="00992D9C" w:rsidP="00442C88">
      <w:pPr>
        <w:pStyle w:val="Corpsdetexte"/>
        <w:jc w:val="both"/>
        <w:rPr>
          <w:sz w:val="22"/>
          <w:szCs w:val="22"/>
        </w:rPr>
      </w:pPr>
      <w:r w:rsidRPr="00442C88">
        <w:rPr>
          <w:sz w:val="22"/>
          <w:szCs w:val="22"/>
        </w:rPr>
        <w:t>Dans la continuité de ce qui a été engagé depuis 2019, la généralisation du SNU, qui n’a pu être réalisée en totalité en 2020 en raison de la crise sanitaire, se poursuit en 2021.</w:t>
      </w:r>
    </w:p>
    <w:p w:rsidR="00992D9C" w:rsidRPr="00442C88" w:rsidRDefault="00992D9C" w:rsidP="00442C88">
      <w:pPr>
        <w:pStyle w:val="Corpsdetexte"/>
        <w:jc w:val="both"/>
        <w:rPr>
          <w:sz w:val="22"/>
          <w:szCs w:val="22"/>
        </w:rPr>
      </w:pPr>
      <w:r w:rsidRPr="00442C88">
        <w:rPr>
          <w:sz w:val="22"/>
          <w:szCs w:val="22"/>
        </w:rPr>
        <w:t xml:space="preserve">Cette année, </w:t>
      </w:r>
      <w:r w:rsidR="00A245D0" w:rsidRPr="00442C88">
        <w:rPr>
          <w:sz w:val="22"/>
          <w:szCs w:val="22"/>
        </w:rPr>
        <w:t xml:space="preserve">à l’échelle nationale, ce sont </w:t>
      </w:r>
      <w:r w:rsidRPr="00442C88">
        <w:rPr>
          <w:sz w:val="22"/>
          <w:szCs w:val="22"/>
        </w:rPr>
        <w:t xml:space="preserve">25000 jeunes </w:t>
      </w:r>
      <w:r w:rsidR="00A245D0" w:rsidRPr="00442C88">
        <w:rPr>
          <w:sz w:val="22"/>
          <w:szCs w:val="22"/>
        </w:rPr>
        <w:t xml:space="preserve">qui </w:t>
      </w:r>
      <w:r w:rsidRPr="00442C88">
        <w:rPr>
          <w:sz w:val="22"/>
          <w:szCs w:val="22"/>
        </w:rPr>
        <w:t>seront accueillis dans l</w:t>
      </w:r>
      <w:r w:rsidR="00A245D0" w:rsidRPr="00442C88">
        <w:rPr>
          <w:sz w:val="22"/>
          <w:szCs w:val="22"/>
        </w:rPr>
        <w:t>es centres de séjours d</w:t>
      </w:r>
      <w:r w:rsidRPr="00442C88">
        <w:rPr>
          <w:sz w:val="22"/>
          <w:szCs w:val="22"/>
        </w:rPr>
        <w:t>es départements de France, Métropole comme Outre-mer.</w:t>
      </w:r>
    </w:p>
    <w:p w:rsidR="00C87763" w:rsidRPr="00442C88" w:rsidRDefault="00C87763" w:rsidP="00442C88">
      <w:pPr>
        <w:pStyle w:val="Corpsdetexte"/>
        <w:jc w:val="both"/>
        <w:rPr>
          <w:sz w:val="22"/>
          <w:szCs w:val="22"/>
        </w:rPr>
      </w:pPr>
    </w:p>
    <w:p w:rsidR="00C87763" w:rsidRPr="00442C88" w:rsidRDefault="00EE2900" w:rsidP="00442C88">
      <w:pPr>
        <w:pStyle w:val="Corpsdetexte"/>
        <w:jc w:val="both"/>
        <w:rPr>
          <w:sz w:val="22"/>
          <w:szCs w:val="22"/>
        </w:rPr>
      </w:pPr>
      <w:r w:rsidRPr="00442C88">
        <w:rPr>
          <w:sz w:val="22"/>
          <w:szCs w:val="22"/>
        </w:rPr>
        <w:t>La mobilité sera organisée au niveau régional</w:t>
      </w:r>
      <w:r w:rsidR="00A245D0" w:rsidRPr="00442C88">
        <w:rPr>
          <w:sz w:val="22"/>
          <w:szCs w:val="22"/>
        </w:rPr>
        <w:t xml:space="preserve">. Pour les jeunes de Dordogne la </w:t>
      </w:r>
      <w:r w:rsidR="00C87763" w:rsidRPr="00442C88">
        <w:rPr>
          <w:sz w:val="22"/>
          <w:szCs w:val="22"/>
        </w:rPr>
        <w:t>mobilité se fera en</w:t>
      </w:r>
      <w:r w:rsidR="00A245D0" w:rsidRPr="00442C88">
        <w:rPr>
          <w:sz w:val="22"/>
          <w:szCs w:val="22"/>
        </w:rPr>
        <w:t xml:space="preserve"> Nouv</w:t>
      </w:r>
      <w:r w:rsidR="00C87763" w:rsidRPr="00442C88">
        <w:rPr>
          <w:sz w:val="22"/>
          <w:szCs w:val="22"/>
        </w:rPr>
        <w:t>elle-Aquitaine : la Dordogne accueillera jusqu’à 200 jeunes venus d’autres départements néo-aquitains et enverra une cohorte de 150 jeunes hors département, en Nouvelle-Aquitaine.</w:t>
      </w:r>
    </w:p>
    <w:p w:rsidR="00A245D0" w:rsidRPr="00442C88" w:rsidRDefault="00C87763" w:rsidP="00442C88">
      <w:pPr>
        <w:pStyle w:val="Corpsdetexte"/>
        <w:jc w:val="both"/>
        <w:rPr>
          <w:sz w:val="22"/>
          <w:szCs w:val="22"/>
        </w:rPr>
      </w:pPr>
      <w:r w:rsidRPr="00442C88">
        <w:rPr>
          <w:sz w:val="22"/>
          <w:szCs w:val="22"/>
        </w:rPr>
        <w:t>P</w:t>
      </w:r>
      <w:r w:rsidR="00A245D0" w:rsidRPr="00442C88">
        <w:rPr>
          <w:sz w:val="22"/>
          <w:szCs w:val="22"/>
        </w:rPr>
        <w:t>our beaucoup ce sera la première expérience de mobilité, qui va les aider à se projeter dans une formation ou un emploi possiblement loin de chez eux, hors du département.  Certains jeunes, grâce au SNU vont découvrir leur Région et rencontrer des jeunes issus d’autres milieux sociaux  et faire l’expérience de la vie en communauté.</w:t>
      </w:r>
    </w:p>
    <w:p w:rsidR="00A245D0" w:rsidRPr="00442C88" w:rsidRDefault="00A245D0" w:rsidP="00442C88">
      <w:pPr>
        <w:pStyle w:val="Corpsdetexte"/>
        <w:jc w:val="both"/>
        <w:rPr>
          <w:sz w:val="22"/>
          <w:szCs w:val="22"/>
        </w:rPr>
      </w:pPr>
    </w:p>
    <w:p w:rsidR="00A245D0" w:rsidRPr="00442C88" w:rsidRDefault="00A245D0" w:rsidP="00442C88">
      <w:pPr>
        <w:pStyle w:val="Corpsdetexte"/>
        <w:jc w:val="both"/>
        <w:rPr>
          <w:sz w:val="22"/>
          <w:szCs w:val="22"/>
        </w:rPr>
      </w:pPr>
      <w:r w:rsidRPr="00442C88">
        <w:rPr>
          <w:sz w:val="22"/>
          <w:szCs w:val="22"/>
        </w:rPr>
        <w:t xml:space="preserve">Le SNU doit permettre à chaque jeune de développer sa culture de l’engagement </w:t>
      </w:r>
      <w:r w:rsidR="003E62A4" w:rsidRPr="00442C88">
        <w:rPr>
          <w:sz w:val="22"/>
          <w:szCs w:val="22"/>
        </w:rPr>
        <w:t xml:space="preserve">et ainsi d’affirmer sa place dans la société. </w:t>
      </w:r>
    </w:p>
    <w:p w:rsidR="003E62A4" w:rsidRPr="00442C88" w:rsidRDefault="003E62A4" w:rsidP="00442C88">
      <w:pPr>
        <w:pStyle w:val="Corpsdetexte"/>
        <w:jc w:val="both"/>
        <w:rPr>
          <w:sz w:val="22"/>
          <w:szCs w:val="22"/>
        </w:rPr>
      </w:pPr>
    </w:p>
    <w:p w:rsidR="00C87763" w:rsidRPr="00442C88" w:rsidRDefault="00C87763" w:rsidP="00442C88">
      <w:pPr>
        <w:pStyle w:val="Corpsdetexte"/>
        <w:jc w:val="both"/>
        <w:rPr>
          <w:b/>
          <w:sz w:val="22"/>
          <w:szCs w:val="22"/>
        </w:rPr>
      </w:pPr>
      <w:r w:rsidRPr="00442C88">
        <w:rPr>
          <w:b/>
          <w:sz w:val="22"/>
          <w:szCs w:val="22"/>
        </w:rPr>
        <w:t>Quelle est la durée de l’engagement SNU ?</w:t>
      </w:r>
    </w:p>
    <w:p w:rsidR="00C87763" w:rsidRPr="00442C88" w:rsidRDefault="00C87763" w:rsidP="00442C88">
      <w:pPr>
        <w:pStyle w:val="Corpsdetexte"/>
        <w:jc w:val="both"/>
        <w:rPr>
          <w:sz w:val="22"/>
          <w:szCs w:val="22"/>
        </w:rPr>
      </w:pPr>
      <w:r w:rsidRPr="00442C88">
        <w:rPr>
          <w:sz w:val="22"/>
          <w:szCs w:val="22"/>
        </w:rPr>
        <w:t>Le Service national universel comporte :</w:t>
      </w:r>
    </w:p>
    <w:p w:rsidR="00C87763" w:rsidRPr="00442C88" w:rsidRDefault="00C87763" w:rsidP="00442C88">
      <w:pPr>
        <w:pStyle w:val="Corpsdetexte"/>
        <w:jc w:val="both"/>
        <w:rPr>
          <w:sz w:val="22"/>
          <w:szCs w:val="22"/>
        </w:rPr>
      </w:pPr>
      <w:r w:rsidRPr="00442C88">
        <w:rPr>
          <w:sz w:val="22"/>
          <w:szCs w:val="22"/>
        </w:rPr>
        <w:t>&gt;</w:t>
      </w:r>
      <w:r w:rsidRPr="00442C88">
        <w:rPr>
          <w:b/>
          <w:sz w:val="22"/>
          <w:szCs w:val="22"/>
        </w:rPr>
        <w:t>un séjour de cohésion</w:t>
      </w:r>
      <w:r w:rsidRPr="00442C88">
        <w:rPr>
          <w:sz w:val="22"/>
          <w:szCs w:val="22"/>
        </w:rPr>
        <w:t xml:space="preserve"> de deux semaines qui aura lieu du </w:t>
      </w:r>
      <w:r w:rsidRPr="00442C88">
        <w:rPr>
          <w:b/>
          <w:sz w:val="22"/>
          <w:szCs w:val="22"/>
        </w:rPr>
        <w:t>21 juin au 2 juillet 2021</w:t>
      </w:r>
      <w:r w:rsidRPr="00442C88">
        <w:rPr>
          <w:sz w:val="22"/>
          <w:szCs w:val="22"/>
        </w:rPr>
        <w:t>.</w:t>
      </w:r>
    </w:p>
    <w:p w:rsidR="00615634" w:rsidRPr="00442C88" w:rsidRDefault="00C87763" w:rsidP="00442C88">
      <w:pPr>
        <w:pStyle w:val="Corpsdetexte"/>
        <w:jc w:val="both"/>
        <w:rPr>
          <w:sz w:val="22"/>
          <w:szCs w:val="22"/>
        </w:rPr>
      </w:pPr>
      <w:r w:rsidRPr="00442C88">
        <w:rPr>
          <w:sz w:val="22"/>
          <w:szCs w:val="22"/>
        </w:rPr>
        <w:t>&gt;</w:t>
      </w:r>
      <w:r w:rsidRPr="00442C88">
        <w:rPr>
          <w:b/>
          <w:sz w:val="22"/>
          <w:szCs w:val="22"/>
        </w:rPr>
        <w:t>une mission d’intérêt général</w:t>
      </w:r>
      <w:r w:rsidRPr="00442C88">
        <w:rPr>
          <w:sz w:val="22"/>
          <w:szCs w:val="22"/>
        </w:rPr>
        <w:t xml:space="preserve"> de deux semaines à effectuer dans l’année qui suit le séjour de cohésion</w:t>
      </w:r>
      <w:r w:rsidR="00041F29" w:rsidRPr="00442C88">
        <w:rPr>
          <w:sz w:val="22"/>
          <w:szCs w:val="22"/>
        </w:rPr>
        <w:t>.</w:t>
      </w:r>
      <w:r w:rsidR="00A32438">
        <w:rPr>
          <w:sz w:val="22"/>
          <w:szCs w:val="22"/>
        </w:rPr>
        <w:t xml:space="preserve"> Dans le même temps, un accès en ligne à des cours de Code de la route est proposé et au terme de la mission, une 1</w:t>
      </w:r>
      <w:r w:rsidR="00A32438" w:rsidRPr="00A32438">
        <w:rPr>
          <w:sz w:val="22"/>
          <w:szCs w:val="22"/>
          <w:vertAlign w:val="superscript"/>
        </w:rPr>
        <w:t>ère</w:t>
      </w:r>
      <w:r w:rsidR="00A32438">
        <w:rPr>
          <w:sz w:val="22"/>
          <w:szCs w:val="22"/>
        </w:rPr>
        <w:t xml:space="preserve"> inscription offerte à l’examen du Code.</w:t>
      </w:r>
    </w:p>
    <w:p w:rsidR="00041F29" w:rsidRPr="00442C88" w:rsidRDefault="00041F29" w:rsidP="00442C88">
      <w:pPr>
        <w:pStyle w:val="Corpsdetexte"/>
        <w:jc w:val="both"/>
        <w:rPr>
          <w:sz w:val="22"/>
          <w:szCs w:val="22"/>
        </w:rPr>
      </w:pPr>
      <w:r w:rsidRPr="00442C88">
        <w:rPr>
          <w:sz w:val="22"/>
          <w:szCs w:val="22"/>
        </w:rPr>
        <w:t>Les volontaires pourront ensuite, s’ils le souhaitent, poursuivre une période d’engagement de trois mois (minimum) à un an, jusqu’à leurs 25 ans.</w:t>
      </w:r>
    </w:p>
    <w:p w:rsidR="00041F29" w:rsidRPr="00442C88" w:rsidRDefault="00041F29" w:rsidP="00442C88">
      <w:pPr>
        <w:pStyle w:val="Corpsdetexte"/>
        <w:jc w:val="both"/>
        <w:rPr>
          <w:sz w:val="22"/>
          <w:szCs w:val="22"/>
        </w:rPr>
      </w:pPr>
    </w:p>
    <w:p w:rsidR="00041F29" w:rsidRPr="00442C88" w:rsidRDefault="00041F29" w:rsidP="00442C88">
      <w:pPr>
        <w:pStyle w:val="Corpsdetexte"/>
        <w:jc w:val="both"/>
        <w:rPr>
          <w:b/>
          <w:sz w:val="22"/>
          <w:szCs w:val="22"/>
        </w:rPr>
      </w:pPr>
      <w:r w:rsidRPr="00442C88">
        <w:rPr>
          <w:b/>
          <w:sz w:val="22"/>
          <w:szCs w:val="22"/>
        </w:rPr>
        <w:t xml:space="preserve">Quelles activités sont proposées durant le séjour de cohésion ? </w:t>
      </w:r>
    </w:p>
    <w:p w:rsidR="00041F29" w:rsidRPr="00442C88" w:rsidRDefault="00041F29" w:rsidP="00442C88">
      <w:pPr>
        <w:pStyle w:val="Corpsdetexte"/>
        <w:jc w:val="both"/>
        <w:rPr>
          <w:sz w:val="22"/>
          <w:szCs w:val="22"/>
        </w:rPr>
      </w:pPr>
      <w:r w:rsidRPr="00442C88">
        <w:rPr>
          <w:sz w:val="22"/>
          <w:szCs w:val="22"/>
        </w:rPr>
        <w:t>Le programme d’activités du séjour se déroulera dans le respect des rythmes biologiques des jeunes. Des thématiques plébiscitées par les jeunes seront abordées. Ainsi les enjeux climatiques comme la transition écologique seront présents de manière transverse tout au long du séjour. Les activités physiques et de cohésion seront mises en place. Des temps d’échange et de réflexion collective seront dédiés à des thématiques telles que : l’homophobie, la radicalisation, l’égalité femme-homme, ou encore les différentes formes d’engagement.</w:t>
      </w:r>
    </w:p>
    <w:p w:rsidR="00041F29" w:rsidRPr="00442C88" w:rsidRDefault="00041F29" w:rsidP="00442C88">
      <w:pPr>
        <w:pStyle w:val="Corpsdetexte"/>
        <w:jc w:val="both"/>
        <w:rPr>
          <w:sz w:val="22"/>
          <w:szCs w:val="22"/>
        </w:rPr>
      </w:pPr>
    </w:p>
    <w:p w:rsidR="00041F29" w:rsidRPr="00442C88" w:rsidRDefault="00041F29" w:rsidP="00442C88">
      <w:pPr>
        <w:pStyle w:val="Corpsdetexte"/>
        <w:jc w:val="both"/>
        <w:rPr>
          <w:b/>
          <w:sz w:val="22"/>
          <w:szCs w:val="22"/>
        </w:rPr>
      </w:pPr>
      <w:r w:rsidRPr="00442C88">
        <w:rPr>
          <w:b/>
          <w:sz w:val="22"/>
          <w:szCs w:val="22"/>
        </w:rPr>
        <w:t>Qui peut se porter volontaire ?</w:t>
      </w:r>
    </w:p>
    <w:p w:rsidR="00041F29" w:rsidRPr="00442C88" w:rsidRDefault="002336CC" w:rsidP="00442C88">
      <w:pPr>
        <w:pStyle w:val="Corpsdetexte"/>
        <w:jc w:val="both"/>
        <w:rPr>
          <w:sz w:val="22"/>
          <w:szCs w:val="22"/>
        </w:rPr>
      </w:pPr>
      <w:r w:rsidRPr="00442C88">
        <w:rPr>
          <w:sz w:val="22"/>
          <w:szCs w:val="22"/>
        </w:rPr>
        <w:t>&gt;</w:t>
      </w:r>
      <w:r w:rsidRPr="00442C88">
        <w:rPr>
          <w:b/>
          <w:sz w:val="22"/>
          <w:szCs w:val="22"/>
        </w:rPr>
        <w:t>tout jeune français, âgé de 15 à 17 ans</w:t>
      </w:r>
      <w:r w:rsidRPr="00442C88">
        <w:rPr>
          <w:sz w:val="22"/>
          <w:szCs w:val="22"/>
        </w:rPr>
        <w:t>, dans l’année suivant sa classe de 3</w:t>
      </w:r>
      <w:r w:rsidRPr="00442C88">
        <w:rPr>
          <w:sz w:val="22"/>
          <w:szCs w:val="22"/>
          <w:vertAlign w:val="superscript"/>
        </w:rPr>
        <w:t>ème</w:t>
      </w:r>
      <w:r w:rsidRPr="00442C88">
        <w:rPr>
          <w:sz w:val="22"/>
          <w:szCs w:val="22"/>
        </w:rPr>
        <w:t>, qu’il soit lycéen, apprenti, décrocheur, jeune en situation de handicap.</w:t>
      </w:r>
    </w:p>
    <w:p w:rsidR="002336CC" w:rsidRPr="00442C88" w:rsidRDefault="002336CC" w:rsidP="00442C88">
      <w:pPr>
        <w:pStyle w:val="Corpsdetexte"/>
        <w:jc w:val="both"/>
        <w:rPr>
          <w:sz w:val="22"/>
          <w:szCs w:val="22"/>
        </w:rPr>
      </w:pPr>
    </w:p>
    <w:p w:rsidR="002336CC" w:rsidRPr="00442C88" w:rsidRDefault="002336CC" w:rsidP="00442C88">
      <w:pPr>
        <w:pStyle w:val="Corpsdetexte"/>
        <w:jc w:val="both"/>
        <w:rPr>
          <w:b/>
          <w:sz w:val="22"/>
          <w:szCs w:val="22"/>
        </w:rPr>
      </w:pPr>
      <w:r w:rsidRPr="00442C88">
        <w:rPr>
          <w:b/>
          <w:sz w:val="22"/>
          <w:szCs w:val="22"/>
        </w:rPr>
        <w:t>Comment ?</w:t>
      </w:r>
    </w:p>
    <w:p w:rsidR="002336CC" w:rsidRPr="00442C88" w:rsidRDefault="002336CC" w:rsidP="00442C88">
      <w:pPr>
        <w:pStyle w:val="Corpsdetexte"/>
        <w:jc w:val="both"/>
        <w:rPr>
          <w:sz w:val="22"/>
          <w:szCs w:val="22"/>
        </w:rPr>
      </w:pPr>
      <w:r w:rsidRPr="00442C88">
        <w:rPr>
          <w:sz w:val="22"/>
          <w:szCs w:val="22"/>
        </w:rPr>
        <w:t xml:space="preserve">&gt;en déposant sa candidature sur le site dédié : </w:t>
      </w:r>
      <w:r w:rsidRPr="00442C88">
        <w:rPr>
          <w:b/>
          <w:sz w:val="22"/>
          <w:szCs w:val="22"/>
          <w:u w:val="single"/>
        </w:rPr>
        <w:t>snu.gouv.fr</w:t>
      </w:r>
      <w:r w:rsidRPr="00442C88">
        <w:rPr>
          <w:sz w:val="22"/>
          <w:szCs w:val="22"/>
        </w:rPr>
        <w:t xml:space="preserve"> entre le </w:t>
      </w:r>
      <w:r w:rsidRPr="00442C88">
        <w:rPr>
          <w:b/>
          <w:sz w:val="22"/>
          <w:szCs w:val="22"/>
          <w:u w:val="single"/>
        </w:rPr>
        <w:t>4 janvier et le 20 avril 2021</w:t>
      </w:r>
      <w:r w:rsidRPr="00442C88">
        <w:rPr>
          <w:sz w:val="22"/>
          <w:szCs w:val="22"/>
        </w:rPr>
        <w:t>.</w:t>
      </w:r>
    </w:p>
    <w:p w:rsidR="00442C88" w:rsidRDefault="002336CC" w:rsidP="00442C88">
      <w:pPr>
        <w:pStyle w:val="Corpsdetexte"/>
        <w:jc w:val="both"/>
        <w:rPr>
          <w:sz w:val="22"/>
          <w:szCs w:val="22"/>
        </w:rPr>
      </w:pPr>
      <w:r w:rsidRPr="00442C88">
        <w:rPr>
          <w:sz w:val="22"/>
          <w:szCs w:val="22"/>
        </w:rPr>
        <w:t xml:space="preserve">&gt;chaque jeune volontaire retenu reçoit une convocation indiquant son affectation, et les modalités de transport et d’hébergement : </w:t>
      </w:r>
      <w:r w:rsidRPr="00442C88">
        <w:rPr>
          <w:b/>
          <w:sz w:val="22"/>
          <w:szCs w:val="22"/>
          <w:u w:val="single"/>
        </w:rPr>
        <w:t>aucun frais ne sera à la charge des familles</w:t>
      </w:r>
      <w:r w:rsidR="00442C88">
        <w:rPr>
          <w:sz w:val="22"/>
          <w:szCs w:val="22"/>
        </w:rPr>
        <w:t>.</w:t>
      </w:r>
    </w:p>
    <w:p w:rsidR="00442C88" w:rsidRPr="00442C88" w:rsidRDefault="00442C88" w:rsidP="00442C88">
      <w:pPr>
        <w:pStyle w:val="Corpsdetexte"/>
        <w:jc w:val="both"/>
        <w:rPr>
          <w:sz w:val="22"/>
          <w:szCs w:val="22"/>
        </w:rPr>
      </w:pPr>
    </w:p>
    <w:p w:rsidR="002336CC" w:rsidRPr="00442C88" w:rsidRDefault="002336CC">
      <w:pPr>
        <w:pStyle w:val="Corpsdetexte"/>
        <w:rPr>
          <w:b/>
          <w:sz w:val="22"/>
          <w:szCs w:val="22"/>
        </w:rPr>
      </w:pPr>
    </w:p>
    <w:p w:rsidR="00615634" w:rsidRDefault="002336CC" w:rsidP="00442C88">
      <w:pPr>
        <w:pStyle w:val="Corpsdetexte"/>
        <w:jc w:val="center"/>
      </w:pPr>
      <w:r w:rsidRPr="00442C88">
        <w:rPr>
          <w:sz w:val="22"/>
          <w:szCs w:val="22"/>
        </w:rPr>
        <w:t>Vous trouverez sur le site</w:t>
      </w:r>
      <w:r w:rsidRPr="00442C88">
        <w:rPr>
          <w:b/>
          <w:sz w:val="22"/>
          <w:szCs w:val="22"/>
        </w:rPr>
        <w:t xml:space="preserve"> </w:t>
      </w:r>
      <w:hyperlink r:id="rId13" w:history="1">
        <w:r w:rsidRPr="00442C88">
          <w:rPr>
            <w:rStyle w:val="Lienhypertexte"/>
            <w:b/>
            <w:sz w:val="22"/>
            <w:szCs w:val="22"/>
          </w:rPr>
          <w:t>https://snu.gouv.fr</w:t>
        </w:r>
      </w:hyperlink>
      <w:r w:rsidRPr="00442C88">
        <w:rPr>
          <w:b/>
          <w:sz w:val="22"/>
          <w:szCs w:val="22"/>
        </w:rPr>
        <w:t xml:space="preserve"> </w:t>
      </w:r>
      <w:r w:rsidRPr="00442C88">
        <w:rPr>
          <w:sz w:val="22"/>
          <w:szCs w:val="22"/>
        </w:rPr>
        <w:t>tous les renseignements utiles</w:t>
      </w:r>
      <w:r w:rsidR="00442C88">
        <w:rPr>
          <w:sz w:val="22"/>
          <w:szCs w:val="22"/>
        </w:rPr>
        <w:t>.</w:t>
      </w:r>
    </w:p>
    <w:p w:rsidR="00615634" w:rsidRDefault="00615634">
      <w:pPr>
        <w:spacing w:line="360" w:lineRule="auto"/>
        <w:jc w:val="both"/>
      </w:pPr>
    </w:p>
    <w:p w:rsidR="00615634" w:rsidRDefault="00615634">
      <w:pPr>
        <w:spacing w:line="360" w:lineRule="auto"/>
        <w:jc w:val="both"/>
      </w:pPr>
    </w:p>
    <w:p w:rsidR="00615634" w:rsidRDefault="00615634">
      <w:pPr>
        <w:spacing w:line="360" w:lineRule="auto"/>
        <w:jc w:val="both"/>
      </w:pPr>
    </w:p>
    <w:p w:rsidR="00615634" w:rsidRDefault="00615634">
      <w:pPr>
        <w:spacing w:line="360" w:lineRule="auto"/>
        <w:jc w:val="both"/>
      </w:pPr>
    </w:p>
    <w:p w:rsidR="00615634" w:rsidRDefault="00615634">
      <w:pPr>
        <w:spacing w:line="360" w:lineRule="auto"/>
        <w:jc w:val="both"/>
      </w:pPr>
    </w:p>
    <w:p w:rsidR="00615634" w:rsidRDefault="00615634">
      <w:pPr>
        <w:spacing w:line="360" w:lineRule="auto"/>
        <w:jc w:val="both"/>
      </w:pPr>
    </w:p>
    <w:p w:rsidR="00615634" w:rsidRDefault="00615634">
      <w:pPr>
        <w:spacing w:line="360" w:lineRule="auto"/>
        <w:jc w:val="both"/>
      </w:pPr>
    </w:p>
    <w:p w:rsidR="00615634" w:rsidRDefault="00615634">
      <w:pPr>
        <w:spacing w:line="360" w:lineRule="auto"/>
        <w:jc w:val="both"/>
      </w:pPr>
    </w:p>
    <w:p w:rsidR="00615634" w:rsidRDefault="00615634">
      <w:pPr>
        <w:pStyle w:val="Corpsdetexte"/>
        <w:tabs>
          <w:tab w:val="left" w:pos="5529"/>
        </w:tabs>
      </w:pPr>
    </w:p>
    <w:p w:rsidR="00615634" w:rsidRDefault="00615634">
      <w:pPr>
        <w:pStyle w:val="Corpsdetexte"/>
        <w:tabs>
          <w:tab w:val="left" w:pos="5529"/>
        </w:tabs>
      </w:pPr>
    </w:p>
    <w:p w:rsidR="00615634" w:rsidRDefault="00615634">
      <w:pPr>
        <w:pStyle w:val="Corpsdetexte"/>
        <w:tabs>
          <w:tab w:val="left" w:pos="5529"/>
        </w:tabs>
      </w:pPr>
    </w:p>
    <w:p w:rsidR="00615634" w:rsidRDefault="00615634">
      <w:pPr>
        <w:pStyle w:val="Corpsdetexte"/>
        <w:tabs>
          <w:tab w:val="left" w:pos="5529"/>
        </w:tabs>
      </w:pPr>
    </w:p>
    <w:p w:rsidR="00615634" w:rsidRDefault="00985019" w:rsidP="00442C88">
      <w:pPr>
        <w:pStyle w:val="Corpsdetexte"/>
        <w:tabs>
          <w:tab w:val="left" w:pos="5100"/>
        </w:tabs>
      </w:pPr>
      <w:r>
        <w:t xml:space="preserve">  </w:t>
      </w:r>
      <w:r>
        <w:tab/>
      </w:r>
    </w:p>
    <w:p w:rsidR="00615634" w:rsidRDefault="00615634">
      <w:pPr>
        <w:pStyle w:val="Corpsdetexte"/>
        <w:ind w:right="59"/>
      </w:pPr>
    </w:p>
    <w:p w:rsidR="00615634" w:rsidRDefault="00615634">
      <w:pPr>
        <w:pStyle w:val="Corpsdetexte"/>
        <w:ind w:right="59"/>
        <w:rPr>
          <w:sz w:val="14"/>
        </w:rPr>
      </w:pPr>
    </w:p>
    <w:p w:rsidR="00615634" w:rsidRDefault="00615634">
      <w:pPr>
        <w:pStyle w:val="Corpsdetexte"/>
        <w:ind w:right="59"/>
        <w:rPr>
          <w:sz w:val="14"/>
        </w:rPr>
      </w:pPr>
    </w:p>
    <w:p w:rsidR="00615634" w:rsidRDefault="00615634">
      <w:pPr>
        <w:pStyle w:val="Corpsdetexte"/>
        <w:ind w:right="59"/>
        <w:rPr>
          <w:sz w:val="14"/>
        </w:rPr>
      </w:pPr>
    </w:p>
    <w:p w:rsidR="00615634" w:rsidRDefault="00615634">
      <w:pPr>
        <w:pStyle w:val="Corpsdetexte"/>
        <w:ind w:right="59"/>
        <w:rPr>
          <w:sz w:val="14"/>
        </w:rPr>
      </w:pPr>
    </w:p>
    <w:p w:rsidR="00615634" w:rsidRDefault="00615634">
      <w:pPr>
        <w:pStyle w:val="Corpsdetexte"/>
        <w:ind w:right="59"/>
        <w:rPr>
          <w:sz w:val="14"/>
        </w:rPr>
      </w:pPr>
    </w:p>
    <w:p w:rsidR="00615634" w:rsidRDefault="00615634">
      <w:pPr>
        <w:pStyle w:val="Corpsdetexte"/>
        <w:ind w:right="59"/>
        <w:rPr>
          <w:sz w:val="14"/>
        </w:rPr>
      </w:pPr>
    </w:p>
    <w:p w:rsidR="00615634" w:rsidRDefault="00615634">
      <w:pPr>
        <w:pStyle w:val="Corpsdetexte"/>
        <w:ind w:right="59"/>
        <w:rPr>
          <w:sz w:val="14"/>
        </w:rPr>
      </w:pPr>
    </w:p>
    <w:p w:rsidR="00615634" w:rsidRDefault="00615634">
      <w:pPr>
        <w:pStyle w:val="Corpsdetexte"/>
        <w:ind w:right="59"/>
        <w:rPr>
          <w:sz w:val="14"/>
        </w:rPr>
      </w:pPr>
    </w:p>
    <w:p w:rsidR="00615634" w:rsidRDefault="00615634">
      <w:pPr>
        <w:pStyle w:val="Corpsdetexte"/>
        <w:ind w:right="59"/>
        <w:rPr>
          <w:sz w:val="14"/>
        </w:rPr>
      </w:pPr>
    </w:p>
    <w:p w:rsidR="00615634" w:rsidRDefault="00615634">
      <w:pPr>
        <w:pStyle w:val="Corpsdetexte"/>
        <w:ind w:right="59"/>
        <w:rPr>
          <w:sz w:val="14"/>
        </w:rPr>
      </w:pPr>
    </w:p>
    <w:p w:rsidR="00615634" w:rsidRDefault="00615634">
      <w:pPr>
        <w:pStyle w:val="Corpsdetexte"/>
        <w:ind w:right="59"/>
        <w:rPr>
          <w:sz w:val="14"/>
        </w:rPr>
      </w:pPr>
    </w:p>
    <w:p w:rsidR="00615634" w:rsidRDefault="00615634">
      <w:pPr>
        <w:pStyle w:val="Corpsdetexte"/>
        <w:ind w:right="59"/>
        <w:rPr>
          <w:sz w:val="14"/>
        </w:rPr>
      </w:pPr>
    </w:p>
    <w:p w:rsidR="00615634" w:rsidRDefault="00615634">
      <w:pPr>
        <w:pStyle w:val="Corpsdetexte"/>
        <w:ind w:right="59"/>
        <w:rPr>
          <w:sz w:val="14"/>
        </w:rPr>
      </w:pPr>
    </w:p>
    <w:p w:rsidR="00615634" w:rsidRDefault="00615634">
      <w:pPr>
        <w:pStyle w:val="Corpsdetexte"/>
        <w:ind w:right="59"/>
        <w:rPr>
          <w:sz w:val="14"/>
        </w:rPr>
      </w:pPr>
    </w:p>
    <w:p w:rsidR="00615634" w:rsidRDefault="00615634">
      <w:pPr>
        <w:pStyle w:val="Corpsdetexte"/>
        <w:ind w:right="59"/>
        <w:rPr>
          <w:sz w:val="14"/>
        </w:rPr>
      </w:pPr>
    </w:p>
    <w:p w:rsidR="00615634" w:rsidRDefault="00615634">
      <w:pPr>
        <w:pStyle w:val="Corpsdetexte"/>
        <w:ind w:right="59"/>
        <w:rPr>
          <w:sz w:val="14"/>
        </w:rPr>
      </w:pPr>
    </w:p>
    <w:p w:rsidR="00615634" w:rsidRDefault="00615634">
      <w:pPr>
        <w:pStyle w:val="Corpsdetexte"/>
        <w:ind w:right="59"/>
        <w:rPr>
          <w:sz w:val="14"/>
        </w:rPr>
      </w:pPr>
    </w:p>
    <w:sectPr w:rsidR="00615634" w:rsidSect="00442C88">
      <w:type w:val="continuous"/>
      <w:pgSz w:w="11906" w:h="16838"/>
      <w:pgMar w:top="851" w:right="851" w:bottom="851" w:left="851" w:header="720" w:footer="868" w:gutter="0"/>
      <w:cols w:space="720"/>
      <w:formProt w:val="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F29" w:rsidRDefault="00041F29" w:rsidP="00615634">
      <w:r>
        <w:separator/>
      </w:r>
    </w:p>
  </w:endnote>
  <w:endnote w:type="continuationSeparator" w:id="0">
    <w:p w:rsidR="00041F29" w:rsidRDefault="00041F29" w:rsidP="006156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29" w:rsidRDefault="00041F29">
    <w:pPr>
      <w:tabs>
        <w:tab w:val="left" w:pos="5009"/>
      </w:tabs>
      <w:spacing w:line="170" w:lineRule="exact"/>
      <w:ind w:right="59"/>
    </w:pPr>
    <w:r>
      <w:rPr>
        <w:color w:val="000000" w:themeColor="text1"/>
        <w:sz w:val="14"/>
        <w:szCs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F29" w:rsidRDefault="00041F29" w:rsidP="00615634">
      <w:r>
        <w:separator/>
      </w:r>
    </w:p>
  </w:footnote>
  <w:footnote w:type="continuationSeparator" w:id="0">
    <w:p w:rsidR="00041F29" w:rsidRDefault="00041F29" w:rsidP="00615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29" w:rsidRDefault="00041F29">
    <w:pPr>
      <w:pStyle w:val="Header"/>
      <w:tabs>
        <w:tab w:val="clear" w:pos="4513"/>
      </w:tabs>
      <w:jc w:val="right"/>
      <w:rPr>
        <w:b/>
        <w:bCs/>
        <w:sz w:val="24"/>
        <w:szCs w:val="24"/>
      </w:rPr>
    </w:pPr>
    <w:r>
      <w:rPr>
        <w:noProof/>
        <w:lang w:eastAsia="fr-FR"/>
      </w:rPr>
      <w:drawing>
        <wp:anchor distT="0" distB="0" distL="0" distR="0" simplePos="0" relativeHeight="2" behindDoc="1" locked="0" layoutInCell="0" allowOverlap="1">
          <wp:simplePos x="0" y="0"/>
          <wp:positionH relativeFrom="column">
            <wp:posOffset>-164465</wp:posOffset>
          </wp:positionH>
          <wp:positionV relativeFrom="paragraph">
            <wp:posOffset>635</wp:posOffset>
          </wp:positionV>
          <wp:extent cx="3464560" cy="11633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3464560" cy="1163320"/>
                  </a:xfrm>
                  <a:prstGeom prst="rect">
                    <a:avLst/>
                  </a:prstGeom>
                </pic:spPr>
              </pic:pic>
            </a:graphicData>
          </a:graphic>
        </wp:anchor>
      </w:drawing>
    </w:r>
    <w:r>
      <w:rPr>
        <w:b/>
        <w:bCs/>
        <w:sz w:val="24"/>
        <w:szCs w:val="24"/>
      </w:rPr>
      <w:tab/>
    </w:r>
  </w:p>
  <w:p w:rsidR="00041F29" w:rsidRDefault="00041F29">
    <w:pPr>
      <w:pStyle w:val="Header"/>
      <w:tabs>
        <w:tab w:val="clear" w:pos="4513"/>
      </w:tabs>
      <w:jc w:val="right"/>
      <w:rPr>
        <w:b/>
        <w:bCs/>
        <w:sz w:val="24"/>
        <w:szCs w:val="24"/>
      </w:rPr>
    </w:pPr>
  </w:p>
  <w:p w:rsidR="00041F29" w:rsidRDefault="00041F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615634"/>
    <w:rsid w:val="00041F29"/>
    <w:rsid w:val="002336CC"/>
    <w:rsid w:val="00251992"/>
    <w:rsid w:val="003E62A4"/>
    <w:rsid w:val="00442C88"/>
    <w:rsid w:val="00615634"/>
    <w:rsid w:val="0088132C"/>
    <w:rsid w:val="008F1AEE"/>
    <w:rsid w:val="00985019"/>
    <w:rsid w:val="00992D9C"/>
    <w:rsid w:val="00A21FA4"/>
    <w:rsid w:val="00A245D0"/>
    <w:rsid w:val="00A32438"/>
    <w:rsid w:val="00B33663"/>
    <w:rsid w:val="00C87763"/>
    <w:rsid w:val="00EE2900"/>
    <w:rsid w:val="00EE3CB6"/>
    <w:rsid w:val="00F244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65B1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Corpsdetexte"/>
    <w:link w:val="Titre1Car"/>
    <w:uiPriority w:val="9"/>
    <w:qFormat/>
    <w:rsid w:val="006B6D26"/>
    <w:pPr>
      <w:jc w:val="center"/>
      <w:outlineLvl w:val="0"/>
    </w:pPr>
    <w:rPr>
      <w:b/>
      <w:sz w:val="24"/>
      <w:szCs w:val="24"/>
    </w:rPr>
  </w:style>
  <w:style w:type="character" w:customStyle="1" w:styleId="LienInternet">
    <w:name w:val="Lien Internet"/>
    <w:basedOn w:val="Policepardfaut"/>
    <w:uiPriority w:val="99"/>
    <w:unhideWhenUsed/>
    <w:rsid w:val="00290741"/>
    <w:rPr>
      <w:color w:val="5770BE" w:themeColor="hyperlink"/>
      <w:u w:val="single"/>
    </w:rPr>
  </w:style>
  <w:style w:type="character" w:customStyle="1" w:styleId="dateCar">
    <w:name w:val="date Car"/>
    <w:basedOn w:val="Policepardfaut"/>
    <w:link w:val="Date1"/>
    <w:qFormat/>
    <w:rsid w:val="0079276E"/>
    <w:rPr>
      <w:rFonts w:ascii="Arial" w:eastAsia="Arial" w:hAnsi="Arial" w:cs="Arial"/>
      <w:i/>
      <w:color w:val="231F20"/>
      <w:sz w:val="20"/>
      <w:lang w:val="fr-FR"/>
    </w:rPr>
  </w:style>
  <w:style w:type="character" w:customStyle="1" w:styleId="En-tteCar">
    <w:name w:val="En-tête Car"/>
    <w:basedOn w:val="Policepardfaut"/>
    <w:uiPriority w:val="99"/>
    <w:qFormat/>
    <w:rsid w:val="0079276E"/>
    <w:rPr>
      <w:rFonts w:ascii="Arial" w:eastAsia="Arial" w:hAnsi="Arial" w:cs="Arial"/>
    </w:rPr>
  </w:style>
  <w:style w:type="character" w:customStyle="1" w:styleId="PieddepageCar">
    <w:name w:val="Pied de page Car"/>
    <w:basedOn w:val="Policepardfaut"/>
    <w:link w:val="Footer"/>
    <w:uiPriority w:val="99"/>
    <w:qFormat/>
    <w:rsid w:val="0079276E"/>
    <w:rPr>
      <w:rFonts w:ascii="Arial" w:eastAsia="Arial" w:hAnsi="Arial" w:cs="Arial"/>
    </w:rPr>
  </w:style>
  <w:style w:type="character" w:customStyle="1" w:styleId="CorpsdetexteCar">
    <w:name w:val="Corps de texte Car"/>
    <w:basedOn w:val="Policepardfaut"/>
    <w:link w:val="Corpsdetexte"/>
    <w:uiPriority w:val="1"/>
    <w:qFormat/>
    <w:rsid w:val="00076B31"/>
  </w:style>
  <w:style w:type="character" w:customStyle="1" w:styleId="ObjetCar">
    <w:name w:val="Objet Car"/>
    <w:basedOn w:val="CorpsdetexteCar"/>
    <w:link w:val="Objet"/>
    <w:qFormat/>
    <w:rsid w:val="00076B31"/>
    <w:rPr>
      <w:b/>
      <w:color w:val="231F20"/>
      <w:lang w:val="fr-FR"/>
    </w:rPr>
  </w:style>
  <w:style w:type="character" w:customStyle="1" w:styleId="Titre1Car">
    <w:name w:val="Titre 1 Car"/>
    <w:basedOn w:val="Policepardfaut"/>
    <w:link w:val="Heading1"/>
    <w:uiPriority w:val="9"/>
    <w:qFormat/>
    <w:rsid w:val="006B6D26"/>
    <w:rPr>
      <w:b/>
      <w:sz w:val="24"/>
      <w:szCs w:val="24"/>
      <w:lang w:val="fr-FR"/>
    </w:rPr>
  </w:style>
  <w:style w:type="character" w:customStyle="1" w:styleId="SignatCar">
    <w:name w:val="Signat Car"/>
    <w:basedOn w:val="Titre1Car"/>
    <w:link w:val="Signat"/>
    <w:qFormat/>
    <w:rsid w:val="00076B31"/>
    <w:rPr>
      <w:b/>
      <w:color w:val="231F20"/>
      <w:sz w:val="24"/>
      <w:szCs w:val="24"/>
      <w:lang w:val="fr-FR"/>
    </w:rPr>
  </w:style>
  <w:style w:type="character" w:customStyle="1" w:styleId="TitredelapageCar">
    <w:name w:val="Titre de la page Car"/>
    <w:link w:val="Titredelapage"/>
    <w:qFormat/>
    <w:rsid w:val="00CD5E65"/>
    <w:rPr>
      <w:rFonts w:eastAsiaTheme="minorEastAsia"/>
      <w:b/>
      <w:bCs/>
      <w:sz w:val="24"/>
      <w:szCs w:val="20"/>
      <w:lang w:val="fr-FR" w:eastAsia="fr-FR"/>
    </w:rPr>
  </w:style>
  <w:style w:type="character" w:customStyle="1" w:styleId="Sous-titrecentrboldCar">
    <w:name w:val="Sous-titre centré bold Car"/>
    <w:qFormat/>
    <w:rsid w:val="00CD5E65"/>
    <w:rPr>
      <w:rFonts w:eastAsiaTheme="minorEastAsia"/>
      <w:b/>
      <w:bCs/>
      <w:sz w:val="16"/>
      <w:szCs w:val="16"/>
      <w:lang w:val="fr-FR" w:eastAsia="fr-FR"/>
    </w:rPr>
  </w:style>
  <w:style w:type="character" w:customStyle="1" w:styleId="Sous-titre1Car">
    <w:name w:val="Sous-titre1 Car"/>
    <w:basedOn w:val="Policepardfaut"/>
    <w:qFormat/>
    <w:rsid w:val="00076B31"/>
    <w:rPr>
      <w:b/>
      <w:bCs/>
      <w:sz w:val="16"/>
      <w:szCs w:val="16"/>
      <w:lang w:val="fr-FR"/>
    </w:rPr>
  </w:style>
  <w:style w:type="character" w:customStyle="1" w:styleId="Sous-titre2Car">
    <w:name w:val="Sous-titre 2 Car"/>
    <w:basedOn w:val="Sous-titre1Car"/>
    <w:qFormat/>
    <w:rsid w:val="00076B31"/>
    <w:rPr>
      <w:b w:val="0"/>
      <w:bCs w:val="0"/>
      <w:sz w:val="16"/>
      <w:szCs w:val="16"/>
      <w:lang w:val="fr-FR"/>
    </w:rPr>
  </w:style>
  <w:style w:type="character" w:customStyle="1" w:styleId="Titre1demapageCar">
    <w:name w:val="Titre 1 de ma page Car"/>
    <w:basedOn w:val="CorpsdetexteCar"/>
    <w:link w:val="Titre1demapage"/>
    <w:qFormat/>
    <w:rsid w:val="00076B31"/>
    <w:rPr>
      <w:b/>
      <w:bCs/>
      <w:lang w:val="fr-FR"/>
    </w:rPr>
  </w:style>
  <w:style w:type="character" w:customStyle="1" w:styleId="Titre2demapageCar">
    <w:name w:val="Titre 2 de ma page Car"/>
    <w:basedOn w:val="Titre1demapageCar"/>
    <w:link w:val="Titre2demapage"/>
    <w:qFormat/>
    <w:rsid w:val="00076B31"/>
    <w:rPr>
      <w:b/>
      <w:bCs/>
      <w:sz w:val="16"/>
      <w:szCs w:val="16"/>
      <w:lang w:val="fr-FR"/>
    </w:rPr>
  </w:style>
  <w:style w:type="character" w:customStyle="1" w:styleId="Titre3demapageCar">
    <w:name w:val="Titre 3 de ma page Car"/>
    <w:basedOn w:val="Titre2demapageCar"/>
    <w:link w:val="Titre3demapage"/>
    <w:qFormat/>
    <w:rsid w:val="00076B31"/>
    <w:rPr>
      <w:b w:val="0"/>
      <w:bCs w:val="0"/>
      <w:sz w:val="16"/>
      <w:szCs w:val="16"/>
      <w:lang w:val="fr-FR"/>
    </w:rPr>
  </w:style>
  <w:style w:type="character" w:customStyle="1" w:styleId="intituledirectionCar">
    <w:name w:val="intitule direction Car"/>
    <w:basedOn w:val="Policepardfaut"/>
    <w:qFormat/>
    <w:rsid w:val="00076B31"/>
    <w:rPr>
      <w:b/>
      <w:bCs/>
      <w:color w:val="000000" w:themeColor="text1"/>
      <w:sz w:val="24"/>
      <w:szCs w:val="24"/>
      <w:lang w:val="fr-FR"/>
    </w:rPr>
  </w:style>
  <w:style w:type="character" w:customStyle="1" w:styleId="Date2Car">
    <w:name w:val="Date 2 Car"/>
    <w:basedOn w:val="Policepardfaut"/>
    <w:link w:val="Date2"/>
    <w:qFormat/>
    <w:rsid w:val="00CF6461"/>
    <w:rPr>
      <w:color w:val="231F20"/>
      <w:sz w:val="16"/>
      <w:szCs w:val="22"/>
      <w:lang w:val="fr-FR"/>
    </w:rPr>
  </w:style>
  <w:style w:type="character" w:customStyle="1" w:styleId="Date2Car0">
    <w:name w:val="Date2 Car"/>
    <w:basedOn w:val="Date2Car"/>
    <w:qFormat/>
    <w:rsid w:val="00076B31"/>
    <w:rPr>
      <w:color w:val="231F20"/>
      <w:sz w:val="16"/>
      <w:szCs w:val="22"/>
      <w:lang w:val="fr-FR"/>
    </w:rPr>
  </w:style>
  <w:style w:type="character" w:customStyle="1" w:styleId="PieddePageCar0">
    <w:name w:val="Pied de Page Car"/>
    <w:basedOn w:val="Policepardfaut"/>
    <w:qFormat/>
    <w:rsid w:val="00076B31"/>
    <w:rPr>
      <w:color w:val="939598"/>
      <w:sz w:val="14"/>
      <w:lang w:val="fr-FR"/>
    </w:rPr>
  </w:style>
  <w:style w:type="character" w:customStyle="1" w:styleId="Date1Car">
    <w:name w:val="Date 1 Car"/>
    <w:basedOn w:val="CorpsdetexteCar"/>
    <w:link w:val="Date10"/>
    <w:qFormat/>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qFormat/>
    <w:rsid w:val="00681D72"/>
  </w:style>
  <w:style w:type="character" w:customStyle="1" w:styleId="Mentionnonrsolue1">
    <w:name w:val="Mention non résolue1"/>
    <w:basedOn w:val="Policepardfaut"/>
    <w:uiPriority w:val="99"/>
    <w:semiHidden/>
    <w:unhideWhenUsed/>
    <w:qFormat/>
    <w:rsid w:val="00BF5D5E"/>
    <w:rPr>
      <w:color w:val="605E5C"/>
      <w:shd w:val="clear" w:color="auto" w:fill="E1DFDD"/>
    </w:rPr>
  </w:style>
  <w:style w:type="character" w:customStyle="1" w:styleId="TextedebullesCar">
    <w:name w:val="Texte de bulles Car"/>
    <w:basedOn w:val="Policepardfaut"/>
    <w:link w:val="Textedebulles"/>
    <w:uiPriority w:val="99"/>
    <w:semiHidden/>
    <w:qFormat/>
    <w:rsid w:val="002C371B"/>
    <w:rPr>
      <w:rFonts w:ascii="Segoe UI" w:hAnsi="Segoe UI" w:cs="Segoe UI"/>
      <w:sz w:val="18"/>
      <w:szCs w:val="18"/>
    </w:rPr>
  </w:style>
  <w:style w:type="character" w:customStyle="1" w:styleId="Retraitcorpsdetexte2Car">
    <w:name w:val="Retrait corps de texte 2 Car"/>
    <w:basedOn w:val="Policepardfaut"/>
    <w:link w:val="Retraitcorpsdetexte2"/>
    <w:uiPriority w:val="99"/>
    <w:semiHidden/>
    <w:qFormat/>
    <w:rsid w:val="0055393D"/>
  </w:style>
  <w:style w:type="paragraph" w:styleId="Titre">
    <w:name w:val="Title"/>
    <w:basedOn w:val="Normal"/>
    <w:next w:val="Corpsdetexte"/>
    <w:qFormat/>
    <w:rsid w:val="00615634"/>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uiPriority w:val="1"/>
    <w:qFormat/>
    <w:rsid w:val="00076B31"/>
  </w:style>
  <w:style w:type="paragraph" w:styleId="Liste">
    <w:name w:val="List"/>
    <w:basedOn w:val="Corpsdetexte"/>
    <w:rsid w:val="00615634"/>
    <w:rPr>
      <w:rFonts w:cs="Mangal"/>
    </w:rPr>
  </w:style>
  <w:style w:type="paragraph" w:customStyle="1" w:styleId="Caption">
    <w:name w:val="Caption"/>
    <w:basedOn w:val="Normal"/>
    <w:qFormat/>
    <w:rsid w:val="00615634"/>
    <w:pPr>
      <w:suppressLineNumbers/>
      <w:spacing w:before="120" w:after="120"/>
    </w:pPr>
    <w:rPr>
      <w:rFonts w:cs="Mangal"/>
      <w:i/>
      <w:iCs/>
      <w:sz w:val="24"/>
      <w:szCs w:val="24"/>
    </w:rPr>
  </w:style>
  <w:style w:type="paragraph" w:customStyle="1" w:styleId="Index">
    <w:name w:val="Index"/>
    <w:basedOn w:val="Normal"/>
    <w:qFormat/>
    <w:rsid w:val="00615634"/>
    <w:pPr>
      <w:suppressLineNumbers/>
    </w:pPr>
    <w:rPr>
      <w:rFonts w:cs="Mangal"/>
    </w:rPr>
  </w:style>
  <w:style w:type="paragraph" w:styleId="Paragraphedeliste">
    <w:name w:val="List Paragraph"/>
    <w:basedOn w:val="Normal"/>
    <w:uiPriority w:val="1"/>
    <w:qFormat/>
    <w:rsid w:val="00615634"/>
    <w:pPr>
      <w:spacing w:before="2"/>
      <w:ind w:left="474" w:hanging="346"/>
    </w:pPr>
  </w:style>
  <w:style w:type="paragraph" w:customStyle="1" w:styleId="TableParagraph">
    <w:name w:val="Table Paragraph"/>
    <w:basedOn w:val="Normal"/>
    <w:uiPriority w:val="1"/>
    <w:qFormat/>
    <w:rsid w:val="00615634"/>
  </w:style>
  <w:style w:type="paragraph" w:customStyle="1" w:styleId="Date1">
    <w:name w:val="Date1"/>
    <w:basedOn w:val="Normal"/>
    <w:link w:val="dateCar"/>
    <w:qFormat/>
    <w:rsid w:val="0079276E"/>
    <w:pPr>
      <w:ind w:left="111"/>
    </w:pPr>
    <w:rPr>
      <w:i/>
      <w:color w:val="231F20"/>
    </w:rPr>
  </w:style>
  <w:style w:type="paragraph" w:customStyle="1" w:styleId="En-tteetpieddepage">
    <w:name w:val="En-tête et pied de page"/>
    <w:basedOn w:val="Normal"/>
    <w:qFormat/>
    <w:rsid w:val="00615634"/>
  </w:style>
  <w:style w:type="paragraph" w:customStyle="1" w:styleId="Header">
    <w:name w:val="Header"/>
    <w:basedOn w:val="Normal"/>
    <w:uiPriority w:val="99"/>
    <w:unhideWhenUsed/>
    <w:rsid w:val="0079276E"/>
    <w:pPr>
      <w:tabs>
        <w:tab w:val="center" w:pos="4513"/>
        <w:tab w:val="right" w:pos="9026"/>
      </w:tabs>
    </w:pPr>
  </w:style>
  <w:style w:type="paragraph" w:customStyle="1" w:styleId="Footer">
    <w:name w:val="Footer"/>
    <w:basedOn w:val="Normal"/>
    <w:link w:val="PieddepageCar"/>
    <w:uiPriority w:val="99"/>
    <w:unhideWhenUsed/>
    <w:rsid w:val="0079276E"/>
    <w:pPr>
      <w:tabs>
        <w:tab w:val="center" w:pos="4513"/>
        <w:tab w:val="right" w:pos="9026"/>
      </w:tabs>
    </w:pPr>
  </w:style>
  <w:style w:type="paragraph" w:customStyle="1" w:styleId="Objet">
    <w:name w:val="Objet"/>
    <w:basedOn w:val="Corpsdetexte"/>
    <w:next w:val="Corpsdetexte"/>
    <w:link w:val="ObjetCar"/>
    <w:qFormat/>
    <w:rsid w:val="00076B31"/>
    <w:pPr>
      <w:spacing w:before="103" w:line="242" w:lineRule="exact"/>
    </w:pPr>
    <w:rPr>
      <w:b/>
      <w:color w:val="231F20"/>
    </w:rPr>
  </w:style>
  <w:style w:type="paragraph" w:customStyle="1" w:styleId="Signat">
    <w:name w:val="Signat"/>
    <w:basedOn w:val="Heading1"/>
    <w:next w:val="Corpsdetexte"/>
    <w:link w:val="SignatCar"/>
    <w:qFormat/>
    <w:rsid w:val="00076B31"/>
    <w:pPr>
      <w:jc w:val="right"/>
    </w:pPr>
    <w:rPr>
      <w:color w:val="231F20"/>
    </w:rPr>
  </w:style>
  <w:style w:type="paragraph" w:customStyle="1" w:styleId="Titredelapage">
    <w:name w:val="Titre de la page"/>
    <w:basedOn w:val="Normal"/>
    <w:link w:val="TitredelapageCar"/>
    <w:qFormat/>
    <w:rsid w:val="00CD5E65"/>
    <w:pPr>
      <w:spacing w:after="120" w:line="264" w:lineRule="auto"/>
      <w:jc w:val="center"/>
    </w:pPr>
    <w:rPr>
      <w:rFonts w:asciiTheme="minorHAnsi" w:eastAsiaTheme="minorEastAsia" w:hAnsiTheme="minorHAnsi" w:cstheme="minorBidi"/>
      <w:b/>
      <w:bCs/>
      <w:sz w:val="24"/>
      <w:lang w:eastAsia="fr-FR"/>
    </w:rPr>
  </w:style>
  <w:style w:type="paragraph" w:customStyle="1" w:styleId="Sous-titrecentrbold">
    <w:name w:val="Sous-titre centré bold"/>
    <w:basedOn w:val="Titredelapage"/>
    <w:qFormat/>
    <w:rsid w:val="00CD5E65"/>
    <w:rPr>
      <w:sz w:val="16"/>
      <w:szCs w:val="16"/>
    </w:rPr>
  </w:style>
  <w:style w:type="paragraph" w:customStyle="1" w:styleId="Sous-titre1">
    <w:name w:val="Sous-titre1"/>
    <w:basedOn w:val="Normal"/>
    <w:next w:val="Corpsdetexte"/>
    <w:qFormat/>
    <w:rsid w:val="00076B31"/>
    <w:pPr>
      <w:jc w:val="center"/>
    </w:pPr>
    <w:rPr>
      <w:b/>
      <w:bCs/>
      <w:sz w:val="16"/>
      <w:szCs w:val="16"/>
    </w:rPr>
  </w:style>
  <w:style w:type="paragraph" w:customStyle="1" w:styleId="Sous-titre2">
    <w:name w:val="Sous-titre 2"/>
    <w:basedOn w:val="Sous-titre1"/>
    <w:next w:val="Corpsdetexte"/>
    <w:qFormat/>
    <w:rsid w:val="00076B31"/>
    <w:rPr>
      <w:b w:val="0"/>
      <w:bCs w:val="0"/>
    </w:rPr>
  </w:style>
  <w:style w:type="paragraph" w:customStyle="1" w:styleId="Titre1demapage">
    <w:name w:val="Titre 1 de ma page"/>
    <w:basedOn w:val="Corpsdetexte"/>
    <w:next w:val="Corpsdetexte"/>
    <w:link w:val="Titre1demapageCar"/>
    <w:qFormat/>
    <w:rsid w:val="00076B31"/>
    <w:pPr>
      <w:spacing w:before="1"/>
    </w:pPr>
    <w:rPr>
      <w:b/>
      <w:bCs/>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paragraph" w:customStyle="1" w:styleId="Titre3demapage">
    <w:name w:val="Titre 3 de ma page"/>
    <w:basedOn w:val="Titre2demapage"/>
    <w:next w:val="Corpsdetexte"/>
    <w:link w:val="Titre3demapageCar"/>
    <w:qFormat/>
    <w:rsid w:val="00076B31"/>
    <w:rPr>
      <w:b w:val="0"/>
      <w:bCs w:val="0"/>
    </w:rPr>
  </w:style>
  <w:style w:type="paragraph" w:styleId="NormalWeb">
    <w:name w:val="Normal (Web)"/>
    <w:basedOn w:val="Normal"/>
    <w:uiPriority w:val="99"/>
    <w:unhideWhenUsed/>
    <w:qFormat/>
    <w:rsid w:val="00F60DE1"/>
    <w:pPr>
      <w:spacing w:beforeAutospacing="1" w:afterAutospacing="1"/>
    </w:pPr>
    <w:rPr>
      <w:rFonts w:ascii="Times New Roman" w:eastAsia="Times New Roman" w:hAnsi="Times New Roman" w:cs="Times New Roman"/>
      <w:sz w:val="24"/>
      <w:szCs w:val="24"/>
      <w:lang w:eastAsia="fr-FR"/>
    </w:rPr>
  </w:style>
  <w:style w:type="paragraph" w:customStyle="1" w:styleId="intituledirection">
    <w:name w:val="intitule direction"/>
    <w:basedOn w:val="Normal"/>
    <w:next w:val="Corpsdetexte"/>
    <w:qFormat/>
    <w:rsid w:val="00076B31"/>
    <w:pPr>
      <w:tabs>
        <w:tab w:val="left" w:pos="5009"/>
      </w:tabs>
      <w:spacing w:line="276" w:lineRule="auto"/>
      <w:ind w:left="187" w:hanging="187"/>
    </w:pPr>
    <w:rPr>
      <w:b/>
      <w:bCs/>
      <w:color w:val="000000" w:themeColor="text1"/>
      <w:sz w:val="24"/>
      <w:szCs w:val="24"/>
    </w:rPr>
  </w:style>
  <w:style w:type="paragraph" w:customStyle="1" w:styleId="Date2">
    <w:name w:val="Date 2"/>
    <w:basedOn w:val="Normal"/>
    <w:link w:val="Date2Car"/>
    <w:qFormat/>
    <w:rsid w:val="00CF6461"/>
    <w:pPr>
      <w:spacing w:before="139"/>
      <w:ind w:left="111"/>
      <w:jc w:val="right"/>
    </w:pPr>
    <w:rPr>
      <w:color w:val="231F20"/>
      <w:sz w:val="16"/>
      <w:szCs w:val="22"/>
    </w:rPr>
  </w:style>
  <w:style w:type="paragraph" w:customStyle="1" w:styleId="Date20">
    <w:name w:val="Date2"/>
    <w:basedOn w:val="Date2"/>
    <w:next w:val="Corpsdetexte"/>
    <w:qFormat/>
    <w:rsid w:val="00076B31"/>
    <w:pPr>
      <w:ind w:left="0"/>
    </w:pPr>
  </w:style>
  <w:style w:type="paragraph" w:customStyle="1" w:styleId="PieddePage">
    <w:name w:val="Pied de Page"/>
    <w:basedOn w:val="Normal"/>
    <w:next w:val="Corpsdetexte"/>
    <w:qFormat/>
    <w:rsid w:val="00076B31"/>
    <w:pPr>
      <w:spacing w:line="161" w:lineRule="exact"/>
      <w:ind w:left="187" w:hanging="187"/>
    </w:pPr>
    <w:rPr>
      <w:color w:val="939598"/>
      <w:sz w:val="14"/>
    </w:rPr>
  </w:style>
  <w:style w:type="paragraph" w:customStyle="1" w:styleId="Date10">
    <w:name w:val="Date 1"/>
    <w:basedOn w:val="Corpsdetexte"/>
    <w:next w:val="Corpsdetexte"/>
    <w:link w:val="Date1Car"/>
    <w:qFormat/>
    <w:rsid w:val="00076B31"/>
    <w:rPr>
      <w:rFonts w:asciiTheme="minorHAnsi" w:hAnsiTheme="minorHAnsi" w:cstheme="minorHAnsi"/>
      <w:color w:val="231F20"/>
    </w:rPr>
  </w:style>
  <w:style w:type="paragraph" w:styleId="Textedebulles">
    <w:name w:val="Balloon Text"/>
    <w:basedOn w:val="Normal"/>
    <w:link w:val="TextedebullesCar"/>
    <w:uiPriority w:val="99"/>
    <w:semiHidden/>
    <w:unhideWhenUsed/>
    <w:qFormat/>
    <w:rsid w:val="002C371B"/>
    <w:rPr>
      <w:rFonts w:ascii="Segoe UI" w:hAnsi="Segoe UI" w:cs="Segoe UI"/>
      <w:sz w:val="18"/>
      <w:szCs w:val="18"/>
    </w:rPr>
  </w:style>
  <w:style w:type="paragraph" w:customStyle="1" w:styleId="Texte-Adresseligne1">
    <w:name w:val="Texte - Adresse ligne 1"/>
    <w:basedOn w:val="Normal"/>
    <w:qFormat/>
    <w:rsid w:val="00516808"/>
    <w:pPr>
      <w:spacing w:line="192" w:lineRule="atLeast"/>
    </w:pPr>
    <w:rPr>
      <w:rFonts w:cstheme="minorBidi"/>
      <w:sz w:val="16"/>
    </w:rPr>
  </w:style>
  <w:style w:type="paragraph" w:customStyle="1" w:styleId="Texte-Tl">
    <w:name w:val="Texte - Tél."/>
    <w:basedOn w:val="Texte-Adresseligne1"/>
    <w:qFormat/>
    <w:rsid w:val="00516808"/>
  </w:style>
  <w:style w:type="paragraph" w:styleId="Retraitcorpsdetexte2">
    <w:name w:val="Body Text Indent 2"/>
    <w:basedOn w:val="Normal"/>
    <w:link w:val="Retraitcorpsdetexte2Car"/>
    <w:uiPriority w:val="99"/>
    <w:semiHidden/>
    <w:unhideWhenUsed/>
    <w:qFormat/>
    <w:rsid w:val="0055393D"/>
    <w:pPr>
      <w:spacing w:after="120" w:line="480" w:lineRule="auto"/>
      <w:ind w:left="283"/>
    </w:pPr>
  </w:style>
  <w:style w:type="paragraph" w:customStyle="1" w:styleId="Contenudecadre">
    <w:name w:val="Contenu de cadre"/>
    <w:basedOn w:val="Normal"/>
    <w:qFormat/>
    <w:rsid w:val="00615634"/>
  </w:style>
  <w:style w:type="table" w:customStyle="1" w:styleId="TableNormal">
    <w:name w:val="Table Normal"/>
    <w:uiPriority w:val="2"/>
    <w:semiHidden/>
    <w:unhideWhenUsed/>
    <w:qFormat/>
    <w:rsid w:val="00615634"/>
    <w:tblPr>
      <w:tblCellMar>
        <w:top w:w="0" w:type="dxa"/>
        <w:left w:w="0" w:type="dxa"/>
        <w:bottom w:w="0" w:type="dxa"/>
        <w:right w:w="0" w:type="dxa"/>
      </w:tblCellMar>
    </w:tblPr>
  </w:style>
  <w:style w:type="table" w:styleId="Grilledutableau">
    <w:name w:val="Table Grid"/>
    <w:basedOn w:val="TableauNormal"/>
    <w:uiPriority w:val="39"/>
    <w:rsid w:val="00965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336CC"/>
    <w:rPr>
      <w:color w:val="5770BE"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nu.gouv.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36709-DF76-427B-A96E-75A3475A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8F183-A4B5-4E27-B6A0-DB3381F9678F}">
  <ds:schemaRefs>
    <ds:schemaRef ds:uri="http://schemas.microsoft.com/sharepoint/v3/contenttype/forms"/>
  </ds:schemaRefs>
</ds:datastoreItem>
</file>

<file path=customXml/itemProps3.xml><?xml version="1.0" encoding="utf-8"?>
<ds:datastoreItem xmlns:ds="http://schemas.openxmlformats.org/officeDocument/2006/customXml" ds:itemID="{CE80229C-4A8C-4194-9011-142FF8F7C1C6}">
  <ds:schemaRef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2c7ddd52-0a06-43b1-a35c-dcb15ea2e3f4"/>
    <ds:schemaRef ds:uri="http://purl.org/dc/terms/"/>
  </ds:schemaRefs>
</ds:datastoreItem>
</file>

<file path=customXml/itemProps4.xml><?xml version="1.0" encoding="utf-8"?>
<ds:datastoreItem xmlns:ds="http://schemas.openxmlformats.org/officeDocument/2006/customXml" ds:itemID="{BD912BD5-E1DB-4F21-B143-BD687FCC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468</Words>
  <Characters>2575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MSS</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platour</dc:creator>
  <cp:lastModifiedBy>platour</cp:lastModifiedBy>
  <cp:revision>4</cp:revision>
  <dcterms:created xsi:type="dcterms:W3CDTF">2021-01-20T15:18:00Z</dcterms:created>
  <dcterms:modified xsi:type="dcterms:W3CDTF">2021-01-21T10:02:00Z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0x010100873AB55E0CC5DA459F57F5A42893F46A005A087D358B12CA4E82A8A8BA9B8A8CF200D3544DBFAD4F664AA25DF68E6D1F0A9E00689F2856DFEDCE40890FDCED81A7DFC9005D57C802836FCB44B44B7372FB2B7972</vt:lpwstr>
  </property>
  <property fmtid="{D5CDD505-2E9C-101B-9397-08002B2CF9AE}" pid="4" name="Created">
    <vt:filetime>2020-02-23T00:00:00Z</vt:filetime>
  </property>
  <property fmtid="{D5CDD505-2E9C-101B-9397-08002B2CF9AE}" pid="5" name="Creator">
    <vt:lpwstr>Adobe Illustrator CC 22.1 (Macintosh)</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2020-03-05T00:00:00Z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