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8B" w:rsidRPr="004030F2" w:rsidRDefault="0098418B" w:rsidP="0098418B">
      <w:pPr>
        <w:ind w:left="1134"/>
        <w:rPr>
          <w:sz w:val="22"/>
          <w:szCs w:val="22"/>
        </w:rPr>
      </w:pPr>
      <w:proofErr w:type="spellStart"/>
      <w:r w:rsidRPr="004030F2">
        <w:rPr>
          <w:b/>
          <w:sz w:val="22"/>
          <w:szCs w:val="22"/>
        </w:rPr>
        <w:t>L'an</w:t>
      </w:r>
      <w:proofErr w:type="spellEnd"/>
      <w:r w:rsidRPr="004030F2">
        <w:rPr>
          <w:b/>
          <w:sz w:val="22"/>
          <w:szCs w:val="22"/>
        </w:rPr>
        <w:t xml:space="preserve"> deux mil </w:t>
      </w:r>
      <w:proofErr w:type="spellStart"/>
      <w:r>
        <w:rPr>
          <w:b/>
          <w:sz w:val="22"/>
          <w:szCs w:val="22"/>
        </w:rPr>
        <w:t>vingt</w:t>
      </w:r>
      <w:proofErr w:type="spellEnd"/>
      <w:r>
        <w:rPr>
          <w:b/>
          <w:sz w:val="22"/>
          <w:szCs w:val="22"/>
        </w:rPr>
        <w:t xml:space="preserve"> et un</w:t>
      </w:r>
    </w:p>
    <w:p w:rsidR="0098418B" w:rsidRPr="004030F2" w:rsidRDefault="0098418B" w:rsidP="0098418B">
      <w:pPr>
        <w:ind w:left="1134"/>
        <w:rPr>
          <w:b/>
          <w:bCs/>
          <w:sz w:val="22"/>
          <w:szCs w:val="22"/>
        </w:rPr>
      </w:pPr>
      <w:r w:rsidRPr="004030F2">
        <w:rPr>
          <w:sz w:val="22"/>
          <w:szCs w:val="22"/>
        </w:rPr>
        <w:t xml:space="preserve">le </w:t>
      </w:r>
      <w:r>
        <w:rPr>
          <w:sz w:val="22"/>
          <w:szCs w:val="22"/>
        </w:rPr>
        <w:t>dix-</w:t>
      </w:r>
      <w:proofErr w:type="spellStart"/>
      <w:r>
        <w:rPr>
          <w:sz w:val="22"/>
          <w:szCs w:val="22"/>
        </w:rPr>
        <w:t>neuf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avril</w:t>
      </w:r>
      <w:proofErr w:type="spellEnd"/>
    </w:p>
    <w:p w:rsidR="0098418B" w:rsidRPr="004030F2" w:rsidRDefault="0098418B" w:rsidP="0098418B">
      <w:pPr>
        <w:ind w:left="1134"/>
        <w:rPr>
          <w:sz w:val="22"/>
          <w:szCs w:val="22"/>
        </w:rPr>
      </w:pPr>
      <w:r w:rsidRPr="004030F2">
        <w:rPr>
          <w:sz w:val="22"/>
          <w:szCs w:val="22"/>
        </w:rPr>
        <w:t xml:space="preserve">le Conseil municipal de la commune </w:t>
      </w:r>
      <w:proofErr w:type="spellStart"/>
      <w:r w:rsidRPr="004030F2">
        <w:rPr>
          <w:b/>
          <w:sz w:val="22"/>
          <w:szCs w:val="22"/>
        </w:rPr>
        <w:t>d'EXCIDEUIL</w:t>
      </w:r>
      <w:proofErr w:type="spellEnd"/>
    </w:p>
    <w:p w:rsidR="0098418B" w:rsidRPr="004030F2" w:rsidRDefault="0098418B" w:rsidP="0098418B">
      <w:pPr>
        <w:ind w:left="1134"/>
        <w:rPr>
          <w:sz w:val="22"/>
          <w:szCs w:val="22"/>
        </w:rPr>
      </w:pPr>
      <w:proofErr w:type="spellStart"/>
      <w:r w:rsidRPr="004030F2">
        <w:rPr>
          <w:sz w:val="22"/>
          <w:szCs w:val="22"/>
        </w:rPr>
        <w:t>dûment</w:t>
      </w:r>
      <w:proofErr w:type="spellEnd"/>
      <w:r w:rsidRPr="004030F2">
        <w:rPr>
          <w:sz w:val="22"/>
          <w:szCs w:val="22"/>
        </w:rPr>
        <w:t xml:space="preserve"> </w:t>
      </w:r>
      <w:proofErr w:type="spellStart"/>
      <w:r w:rsidRPr="004030F2">
        <w:rPr>
          <w:sz w:val="22"/>
          <w:szCs w:val="22"/>
        </w:rPr>
        <w:t>convoqué</w:t>
      </w:r>
      <w:proofErr w:type="spellEnd"/>
      <w:r w:rsidRPr="004030F2">
        <w:rPr>
          <w:sz w:val="22"/>
          <w:szCs w:val="22"/>
        </w:rPr>
        <w:t xml:space="preserve">, </w:t>
      </w:r>
      <w:proofErr w:type="spellStart"/>
      <w:r w:rsidRPr="004030F2">
        <w:rPr>
          <w:sz w:val="22"/>
          <w:szCs w:val="22"/>
        </w:rPr>
        <w:t>s'est</w:t>
      </w:r>
      <w:proofErr w:type="spellEnd"/>
      <w:r w:rsidRPr="004030F2">
        <w:rPr>
          <w:sz w:val="22"/>
          <w:szCs w:val="22"/>
        </w:rPr>
        <w:t xml:space="preserve"> </w:t>
      </w:r>
      <w:proofErr w:type="spellStart"/>
      <w:r w:rsidRPr="004030F2">
        <w:rPr>
          <w:sz w:val="22"/>
          <w:szCs w:val="22"/>
        </w:rPr>
        <w:t>réuni</w:t>
      </w:r>
      <w:proofErr w:type="spellEnd"/>
      <w:r w:rsidRPr="004030F2">
        <w:rPr>
          <w:sz w:val="22"/>
          <w:szCs w:val="22"/>
        </w:rPr>
        <w:t xml:space="preserve"> </w:t>
      </w:r>
      <w:proofErr w:type="spellStart"/>
      <w:r w:rsidRPr="004030F2">
        <w:rPr>
          <w:sz w:val="22"/>
          <w:szCs w:val="22"/>
        </w:rPr>
        <w:t>en</w:t>
      </w:r>
      <w:proofErr w:type="spellEnd"/>
      <w:r w:rsidRPr="004030F2">
        <w:rPr>
          <w:sz w:val="22"/>
          <w:szCs w:val="22"/>
        </w:rPr>
        <w:t xml:space="preserve"> session ordinaire,</w:t>
      </w:r>
    </w:p>
    <w:p w:rsidR="0098418B" w:rsidRDefault="0098418B" w:rsidP="0098418B">
      <w:pPr>
        <w:ind w:left="1134"/>
        <w:rPr>
          <w:b/>
          <w:sz w:val="22"/>
          <w:szCs w:val="22"/>
        </w:rPr>
      </w:pPr>
      <w:r w:rsidRPr="004030F2">
        <w:rPr>
          <w:sz w:val="22"/>
          <w:szCs w:val="22"/>
        </w:rPr>
        <w:t xml:space="preserve">à </w:t>
      </w:r>
      <w:smartTag w:uri="urn:schemas-microsoft-com:office:smarttags" w:element="PersonName">
        <w:smartTagPr>
          <w:attr w:name="ProductID" w:val="la Mairie"/>
        </w:smartTagPr>
        <w:r w:rsidRPr="004030F2">
          <w:rPr>
            <w:sz w:val="22"/>
            <w:szCs w:val="22"/>
          </w:rPr>
          <w:t>la Mairie</w:t>
        </w:r>
      </w:smartTag>
      <w:r w:rsidRPr="004030F2">
        <w:rPr>
          <w:sz w:val="22"/>
          <w:szCs w:val="22"/>
        </w:rPr>
        <w:t xml:space="preserve">, sous la </w:t>
      </w:r>
      <w:proofErr w:type="spellStart"/>
      <w:r w:rsidRPr="004030F2">
        <w:rPr>
          <w:sz w:val="22"/>
          <w:szCs w:val="22"/>
        </w:rPr>
        <w:t>présidence</w:t>
      </w:r>
      <w:proofErr w:type="spellEnd"/>
      <w:r w:rsidRPr="004030F2">
        <w:rPr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Mme</w:t>
      </w:r>
      <w:proofErr w:type="spellEnd"/>
      <w:r>
        <w:rPr>
          <w:b/>
          <w:sz w:val="22"/>
          <w:szCs w:val="22"/>
        </w:rPr>
        <w:t xml:space="preserve"> LACOSTE Marie </w:t>
      </w:r>
      <w:r w:rsidR="00601A64">
        <w:rPr>
          <w:b/>
          <w:sz w:val="22"/>
          <w:szCs w:val="22"/>
        </w:rPr>
        <w:t xml:space="preserve">Laure, </w:t>
      </w:r>
      <w:r w:rsidR="00601A64" w:rsidRPr="004030F2">
        <w:rPr>
          <w:b/>
          <w:sz w:val="22"/>
          <w:szCs w:val="22"/>
        </w:rPr>
        <w:t>Maire</w:t>
      </w:r>
      <w:r w:rsidRPr="004030F2">
        <w:rPr>
          <w:b/>
          <w:sz w:val="22"/>
          <w:szCs w:val="22"/>
        </w:rPr>
        <w:t>,</w:t>
      </w:r>
    </w:p>
    <w:p w:rsidR="0098418B" w:rsidRPr="004030F2" w:rsidRDefault="0098418B" w:rsidP="0098418B">
      <w:pPr>
        <w:ind w:left="1134"/>
        <w:rPr>
          <w:sz w:val="22"/>
          <w:szCs w:val="22"/>
        </w:rPr>
      </w:pPr>
    </w:p>
    <w:p w:rsidR="0098418B" w:rsidRDefault="0098418B" w:rsidP="0098418B">
      <w:pPr>
        <w:ind w:left="1134"/>
        <w:rPr>
          <w:sz w:val="22"/>
          <w:szCs w:val="22"/>
        </w:rPr>
      </w:pPr>
      <w:r w:rsidRPr="004030F2">
        <w:rPr>
          <w:sz w:val="22"/>
          <w:szCs w:val="22"/>
        </w:rPr>
        <w:t>Date de convocation du Conseil municipal :</w:t>
      </w:r>
      <w:r>
        <w:rPr>
          <w:sz w:val="22"/>
          <w:szCs w:val="22"/>
        </w:rPr>
        <w:t xml:space="preserve"> 12 </w:t>
      </w:r>
      <w:proofErr w:type="spellStart"/>
      <w:r>
        <w:rPr>
          <w:sz w:val="22"/>
          <w:szCs w:val="22"/>
        </w:rPr>
        <w:t>avril</w:t>
      </w:r>
      <w:proofErr w:type="spellEnd"/>
      <w:r>
        <w:rPr>
          <w:sz w:val="22"/>
          <w:szCs w:val="22"/>
        </w:rPr>
        <w:t xml:space="preserve"> 2021</w:t>
      </w:r>
    </w:p>
    <w:p w:rsidR="0098418B" w:rsidRPr="000E5FAF" w:rsidRDefault="0098418B" w:rsidP="0098418B">
      <w:pPr>
        <w:ind w:left="1134"/>
        <w:rPr>
          <w:sz w:val="21"/>
          <w:szCs w:val="21"/>
        </w:rPr>
      </w:pPr>
    </w:p>
    <w:p w:rsidR="0098418B" w:rsidRDefault="0098418B" w:rsidP="0098418B">
      <w:pPr>
        <w:ind w:left="1134"/>
        <w:jc w:val="both"/>
        <w:rPr>
          <w:sz w:val="22"/>
          <w:szCs w:val="22"/>
        </w:rPr>
      </w:pPr>
      <w:r w:rsidRPr="00E15264">
        <w:rPr>
          <w:b/>
          <w:sz w:val="22"/>
          <w:szCs w:val="22"/>
          <w:u w:val="single"/>
        </w:rPr>
        <w:t>PRESENTS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:</w:t>
      </w:r>
      <w:r w:rsidRPr="00E152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  <w:r w:rsidRPr="00456336">
        <w:rPr>
          <w:sz w:val="22"/>
          <w:szCs w:val="22"/>
        </w:rPr>
        <w:t>GENESTE Bruno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>PILLET-PARMENTIER Magali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 xml:space="preserve">VAVASSORI </w:t>
      </w:r>
      <w:proofErr w:type="spellStart"/>
      <w:r w:rsidRPr="00456336">
        <w:rPr>
          <w:sz w:val="22"/>
          <w:szCs w:val="22"/>
        </w:rPr>
        <w:t>Séverine</w:t>
      </w:r>
      <w:proofErr w:type="spellEnd"/>
      <w:r>
        <w:rPr>
          <w:sz w:val="22"/>
          <w:szCs w:val="22"/>
        </w:rPr>
        <w:t xml:space="preserve">, M. </w:t>
      </w:r>
      <w:r w:rsidRPr="00456336">
        <w:rPr>
          <w:sz w:val="22"/>
          <w:szCs w:val="22"/>
        </w:rPr>
        <w:t>BEDRINE Didier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 xml:space="preserve">GAILLARD </w:t>
      </w:r>
      <w:proofErr w:type="spellStart"/>
      <w:r w:rsidRPr="00456336">
        <w:rPr>
          <w:sz w:val="22"/>
          <w:szCs w:val="22"/>
        </w:rPr>
        <w:t>Marjolein</w:t>
      </w:r>
      <w:proofErr w:type="spellEnd"/>
      <w:r>
        <w:rPr>
          <w:sz w:val="22"/>
          <w:szCs w:val="22"/>
        </w:rPr>
        <w:t>, M.</w:t>
      </w:r>
      <w:r w:rsidRPr="00456336">
        <w:rPr>
          <w:sz w:val="22"/>
          <w:szCs w:val="22"/>
        </w:rPr>
        <w:t xml:space="preserve"> CLERGERIE Jean-François</w:t>
      </w:r>
      <w:r>
        <w:rPr>
          <w:sz w:val="22"/>
          <w:szCs w:val="22"/>
        </w:rPr>
        <w:t>, M.</w:t>
      </w:r>
      <w:r w:rsidRPr="00456336">
        <w:rPr>
          <w:sz w:val="22"/>
          <w:szCs w:val="22"/>
        </w:rPr>
        <w:t xml:space="preserve"> CHAUMONT Thierry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>DAGUET Sandrine</w:t>
      </w:r>
      <w:r>
        <w:rPr>
          <w:sz w:val="22"/>
          <w:szCs w:val="22"/>
        </w:rPr>
        <w:t>, M</w:t>
      </w:r>
      <w:r w:rsidRPr="00456336">
        <w:rPr>
          <w:sz w:val="22"/>
          <w:szCs w:val="22"/>
        </w:rPr>
        <w:t>. MAGNOU Jean</w:t>
      </w:r>
      <w:r>
        <w:rPr>
          <w:sz w:val="22"/>
          <w:szCs w:val="22"/>
        </w:rPr>
        <w:t xml:space="preserve">-Pierre,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>SEDAN Annie</w:t>
      </w:r>
      <w:r>
        <w:rPr>
          <w:sz w:val="22"/>
          <w:szCs w:val="22"/>
        </w:rPr>
        <w:t xml:space="preserve">, M. </w:t>
      </w:r>
      <w:r w:rsidRPr="00456336">
        <w:rPr>
          <w:sz w:val="22"/>
          <w:szCs w:val="22"/>
        </w:rPr>
        <w:t>BUFFAT Marc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>BOUKHALO Paulette</w:t>
      </w:r>
    </w:p>
    <w:p w:rsidR="0098418B" w:rsidRDefault="0098418B" w:rsidP="0098418B">
      <w:pPr>
        <w:ind w:left="1134"/>
        <w:rPr>
          <w:sz w:val="22"/>
          <w:szCs w:val="22"/>
        </w:rPr>
      </w:pPr>
    </w:p>
    <w:p w:rsidR="0098418B" w:rsidRDefault="0098418B" w:rsidP="0098418B">
      <w:pPr>
        <w:ind w:left="1134"/>
        <w:jc w:val="both"/>
        <w:rPr>
          <w:sz w:val="22"/>
          <w:szCs w:val="22"/>
        </w:rPr>
      </w:pPr>
      <w:r w:rsidRPr="0008647C">
        <w:rPr>
          <w:b/>
          <w:sz w:val="22"/>
          <w:szCs w:val="22"/>
          <w:u w:val="single"/>
        </w:rPr>
        <w:t>ABSENTS</w:t>
      </w:r>
      <w:r>
        <w:rPr>
          <w:sz w:val="22"/>
          <w:szCs w:val="22"/>
        </w:rPr>
        <w:t xml:space="preserve"> : M. </w:t>
      </w:r>
      <w:r w:rsidRPr="00456336">
        <w:rPr>
          <w:sz w:val="22"/>
          <w:szCs w:val="22"/>
        </w:rPr>
        <w:t>MORAND Jimmy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</w:t>
      </w:r>
      <w:r w:rsidRPr="00456336">
        <w:rPr>
          <w:sz w:val="22"/>
          <w:szCs w:val="22"/>
        </w:rPr>
        <w:t>CROIZE Jessica</w:t>
      </w:r>
      <w:r>
        <w:rPr>
          <w:sz w:val="22"/>
          <w:szCs w:val="22"/>
        </w:rPr>
        <w:t xml:space="preserve">, </w:t>
      </w:r>
    </w:p>
    <w:p w:rsidR="0098418B" w:rsidRDefault="0098418B" w:rsidP="0098418B">
      <w:pPr>
        <w:ind w:left="1134"/>
        <w:jc w:val="both"/>
        <w:rPr>
          <w:sz w:val="22"/>
          <w:szCs w:val="22"/>
        </w:rPr>
      </w:pPr>
    </w:p>
    <w:p w:rsidR="0098418B" w:rsidRDefault="0098418B" w:rsidP="0098418B">
      <w:pPr>
        <w:ind w:left="1134"/>
        <w:jc w:val="both"/>
        <w:rPr>
          <w:sz w:val="22"/>
          <w:szCs w:val="22"/>
        </w:rPr>
      </w:pPr>
      <w:r w:rsidRPr="00E15264">
        <w:rPr>
          <w:b/>
          <w:sz w:val="22"/>
          <w:szCs w:val="22"/>
          <w:u w:val="single"/>
        </w:rPr>
        <w:t>PROCURATION</w:t>
      </w:r>
      <w:r w:rsidRPr="00E15264">
        <w:rPr>
          <w:b/>
          <w:bCs/>
          <w:sz w:val="22"/>
          <w:szCs w:val="22"/>
          <w:u w:val="single"/>
        </w:rPr>
        <w:t>S</w:t>
      </w:r>
      <w:r>
        <w:rPr>
          <w:sz w:val="22"/>
          <w:szCs w:val="22"/>
        </w:rPr>
        <w:t> : M. MORAND Jimmy à M. GENESTE Bruno</w:t>
      </w:r>
    </w:p>
    <w:p w:rsidR="0098418B" w:rsidRDefault="0098418B" w:rsidP="0098418B">
      <w:pPr>
        <w:ind w:left="113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CROIZE Jessica à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PILLET-PARMENTIER Magali</w:t>
      </w:r>
    </w:p>
    <w:p w:rsidR="0098418B" w:rsidRDefault="0098418B" w:rsidP="0098418B">
      <w:pPr>
        <w:ind w:left="1134"/>
        <w:jc w:val="both"/>
        <w:rPr>
          <w:sz w:val="22"/>
          <w:szCs w:val="22"/>
        </w:rPr>
      </w:pPr>
    </w:p>
    <w:p w:rsidR="0098418B" w:rsidRDefault="0098418B" w:rsidP="0098418B">
      <w:pPr>
        <w:ind w:left="1134"/>
        <w:jc w:val="both"/>
        <w:rPr>
          <w:sz w:val="22"/>
          <w:szCs w:val="22"/>
        </w:rPr>
      </w:pPr>
      <w:r w:rsidRPr="00E15264">
        <w:rPr>
          <w:b/>
          <w:sz w:val="22"/>
          <w:szCs w:val="22"/>
          <w:u w:val="single"/>
        </w:rPr>
        <w:t>SECRETAIRE DE SEANCE</w:t>
      </w:r>
      <w:r w:rsidRPr="00E15264">
        <w:rPr>
          <w:b/>
          <w:sz w:val="22"/>
          <w:szCs w:val="22"/>
        </w:rPr>
        <w:t> :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PILLET-PARMENTIER Magali</w:t>
      </w:r>
    </w:p>
    <w:p w:rsidR="0098418B" w:rsidRPr="005E75DB" w:rsidRDefault="0098418B" w:rsidP="0098418B">
      <w:pPr>
        <w:ind w:left="1134"/>
        <w:jc w:val="both"/>
        <w:rPr>
          <w:b/>
          <w:bCs/>
          <w:sz w:val="22"/>
          <w:szCs w:val="22"/>
          <w:u w:val="single"/>
        </w:rPr>
      </w:pPr>
    </w:p>
    <w:p w:rsidR="00073CC7" w:rsidRPr="00073CC7" w:rsidRDefault="00073CC7" w:rsidP="00C345C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1276" w:firstLine="992"/>
        <w:jc w:val="both"/>
        <w:rPr>
          <w:rFonts w:ascii="Times New Roman" w:eastAsia="Calibri" w:hAnsi="Times New Roman" w:cs="Times New Roman"/>
          <w:color w:val="auto"/>
        </w:rPr>
      </w:pPr>
      <w:r w:rsidRPr="00073CC7">
        <w:rPr>
          <w:rFonts w:ascii="Times New Roman" w:eastAsia="Calibri" w:hAnsi="Times New Roman" w:cs="Times New Roman"/>
          <w:color w:val="auto"/>
        </w:rPr>
        <w:t>Adoption d</w:t>
      </w:r>
      <w:r w:rsidR="0098418B">
        <w:rPr>
          <w:rFonts w:ascii="Times New Roman" w:eastAsia="Calibri" w:hAnsi="Times New Roman" w:cs="Times New Roman"/>
          <w:color w:val="auto"/>
        </w:rPr>
        <w:t>es</w:t>
      </w:r>
      <w:r w:rsidRPr="00073CC7">
        <w:rPr>
          <w:rFonts w:ascii="Times New Roman" w:eastAsia="Calibri" w:hAnsi="Times New Roman" w:cs="Times New Roman"/>
          <w:color w:val="auto"/>
        </w:rPr>
        <w:t xml:space="preserve"> précédent</w:t>
      </w:r>
      <w:r w:rsidR="0098418B">
        <w:rPr>
          <w:rFonts w:ascii="Times New Roman" w:eastAsia="Calibri" w:hAnsi="Times New Roman" w:cs="Times New Roman"/>
          <w:color w:val="auto"/>
        </w:rPr>
        <w:t>s</w:t>
      </w:r>
      <w:r w:rsidRPr="00073CC7">
        <w:rPr>
          <w:rFonts w:ascii="Times New Roman" w:eastAsia="Calibri" w:hAnsi="Times New Roman" w:cs="Times New Roman"/>
          <w:color w:val="auto"/>
        </w:rPr>
        <w:t xml:space="preserve"> compte</w:t>
      </w:r>
      <w:r w:rsidR="0098418B">
        <w:rPr>
          <w:rFonts w:ascii="Times New Roman" w:eastAsia="Calibri" w:hAnsi="Times New Roman" w:cs="Times New Roman"/>
          <w:color w:val="auto"/>
        </w:rPr>
        <w:t>s</w:t>
      </w:r>
      <w:r w:rsidRPr="00073CC7">
        <w:rPr>
          <w:rFonts w:ascii="Times New Roman" w:eastAsia="Calibri" w:hAnsi="Times New Roman" w:cs="Times New Roman"/>
          <w:color w:val="auto"/>
        </w:rPr>
        <w:t xml:space="preserve"> rendu du Conseil Municipal en date d</w:t>
      </w:r>
      <w:r w:rsidR="0098418B">
        <w:rPr>
          <w:rFonts w:ascii="Times New Roman" w:eastAsia="Calibri" w:hAnsi="Times New Roman" w:cs="Times New Roman"/>
          <w:color w:val="auto"/>
        </w:rPr>
        <w:t>es 28 janvier et 29 mars 2021</w:t>
      </w:r>
      <w:r w:rsidRPr="00073CC7">
        <w:rPr>
          <w:rFonts w:ascii="Times New Roman" w:eastAsia="Calibri" w:hAnsi="Times New Roman" w:cs="Times New Roman"/>
          <w:color w:val="auto"/>
        </w:rPr>
        <w:t xml:space="preserve">, </w:t>
      </w:r>
      <w:r w:rsidR="009C21DA">
        <w:rPr>
          <w:rFonts w:ascii="Times New Roman" w:eastAsia="Calibri" w:hAnsi="Times New Roman" w:cs="Times New Roman"/>
          <w:color w:val="auto"/>
        </w:rPr>
        <w:t>à l’</w:t>
      </w:r>
      <w:r w:rsidR="007F765F">
        <w:rPr>
          <w:rFonts w:ascii="Times New Roman" w:eastAsia="Calibri" w:hAnsi="Times New Roman" w:cs="Times New Roman"/>
          <w:color w:val="auto"/>
        </w:rPr>
        <w:t>unanimité</w:t>
      </w:r>
      <w:r w:rsidR="009C21DA">
        <w:rPr>
          <w:rFonts w:ascii="Times New Roman" w:eastAsia="Calibri" w:hAnsi="Times New Roman" w:cs="Times New Roman"/>
          <w:color w:val="auto"/>
        </w:rPr>
        <w:t>.</w:t>
      </w:r>
    </w:p>
    <w:p w:rsidR="00073CC7" w:rsidRPr="00764FF6" w:rsidRDefault="00073CC7" w:rsidP="00C345CE">
      <w:pPr>
        <w:autoSpaceDE w:val="0"/>
        <w:autoSpaceDN w:val="0"/>
        <w:adjustRightInd w:val="0"/>
        <w:ind w:left="1134" w:firstLine="1064"/>
        <w:jc w:val="both"/>
        <w:rPr>
          <w:sz w:val="22"/>
          <w:szCs w:val="22"/>
          <w:lang w:val="fr-FR"/>
        </w:rPr>
      </w:pPr>
    </w:p>
    <w:p w:rsidR="00073CC7" w:rsidRDefault="007F765F" w:rsidP="00C345CE">
      <w:pPr>
        <w:autoSpaceDE w:val="0"/>
        <w:autoSpaceDN w:val="0"/>
        <w:adjustRightInd w:val="0"/>
        <w:ind w:left="1134" w:firstLine="1064"/>
        <w:jc w:val="both"/>
        <w:rPr>
          <w:b/>
          <w:sz w:val="22"/>
          <w:szCs w:val="22"/>
          <w:u w:val="single"/>
          <w:lang w:val="fr-FR"/>
        </w:rPr>
      </w:pPr>
      <w:r w:rsidRPr="007F765F">
        <w:rPr>
          <w:b/>
          <w:sz w:val="22"/>
          <w:szCs w:val="22"/>
          <w:u w:val="single"/>
          <w:lang w:val="fr-FR"/>
        </w:rPr>
        <w:t xml:space="preserve">BUDGET COMMUNE </w:t>
      </w:r>
      <w:r w:rsidR="0098418B">
        <w:rPr>
          <w:b/>
          <w:sz w:val="22"/>
          <w:szCs w:val="22"/>
          <w:u w:val="single"/>
          <w:lang w:val="fr-FR"/>
        </w:rPr>
        <w:t>2021</w:t>
      </w:r>
    </w:p>
    <w:p w:rsidR="007F765F" w:rsidRPr="007F765F" w:rsidRDefault="007F765F" w:rsidP="00C345CE">
      <w:pPr>
        <w:autoSpaceDE w:val="0"/>
        <w:autoSpaceDN w:val="0"/>
        <w:adjustRightInd w:val="0"/>
        <w:ind w:left="1134" w:firstLine="1064"/>
        <w:jc w:val="both"/>
        <w:rPr>
          <w:b/>
          <w:sz w:val="22"/>
          <w:szCs w:val="22"/>
          <w:u w:val="single"/>
          <w:lang w:val="fr-FR"/>
        </w:rPr>
      </w:pPr>
    </w:p>
    <w:p w:rsidR="009C21DA" w:rsidRPr="009C21DA" w:rsidRDefault="007F765F" w:rsidP="009C21D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95585">
        <w:rPr>
          <w:lang w:val="fr-FR"/>
        </w:rPr>
        <w:t>Monsieur GENESTE</w:t>
      </w:r>
      <w:r w:rsidR="009C21DA" w:rsidRPr="009C21DA">
        <w:rPr>
          <w:lang w:val="fr-FR"/>
        </w:rPr>
        <w:t xml:space="preserve"> présente les comptes : </w:t>
      </w:r>
    </w:p>
    <w:p w:rsidR="009C21DA" w:rsidRPr="009C21DA" w:rsidRDefault="009C21DA" w:rsidP="009C21DA">
      <w:pPr>
        <w:rPr>
          <w:lang w:val="fr-FR"/>
        </w:rPr>
      </w:pPr>
    </w:p>
    <w:p w:rsidR="00795585" w:rsidRDefault="006B75BE" w:rsidP="00795585">
      <w:pPr>
        <w:pStyle w:val="Titre2"/>
        <w:tabs>
          <w:tab w:val="left" w:pos="1701"/>
        </w:tabs>
        <w:ind w:left="993"/>
        <w:rPr>
          <w:sz w:val="22"/>
          <w:szCs w:val="22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795585">
        <w:rPr>
          <w:sz w:val="22"/>
          <w:szCs w:val="22"/>
        </w:rPr>
        <w:t>COMPTE ADMINISTRATIF 2020</w:t>
      </w:r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tabs>
          <w:tab w:val="left" w:pos="1701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résulte</w:t>
      </w:r>
      <w:proofErr w:type="spellEnd"/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comptes</w:t>
      </w:r>
      <w:proofErr w:type="spellEnd"/>
      <w:r>
        <w:rPr>
          <w:sz w:val="22"/>
          <w:szCs w:val="22"/>
        </w:rPr>
        <w:t> :</w:t>
      </w:r>
    </w:p>
    <w:p w:rsidR="00795585" w:rsidRDefault="00795585" w:rsidP="00795585">
      <w:pPr>
        <w:pStyle w:val="Titre2"/>
        <w:tabs>
          <w:tab w:val="left" w:pos="1701"/>
        </w:tabs>
        <w:ind w:left="993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1701"/>
        </w:tabs>
        <w:ind w:left="993"/>
        <w:rPr>
          <w:sz w:val="22"/>
          <w:szCs w:val="22"/>
        </w:rPr>
      </w:pPr>
      <w:r>
        <w:rPr>
          <w:sz w:val="22"/>
          <w:szCs w:val="22"/>
        </w:rPr>
        <w:t>Section de Fonctionnement</w:t>
      </w:r>
    </w:p>
    <w:p w:rsidR="00795585" w:rsidRDefault="00795585" w:rsidP="00795585">
      <w:pPr>
        <w:tabs>
          <w:tab w:val="left" w:pos="1701"/>
        </w:tabs>
        <w:ind w:left="993"/>
        <w:jc w:val="both"/>
        <w:rPr>
          <w:sz w:val="22"/>
          <w:szCs w:val="22"/>
        </w:rPr>
      </w:pPr>
    </w:p>
    <w:p w:rsidR="00795585" w:rsidRDefault="00795585" w:rsidP="00795585">
      <w:pPr>
        <w:tabs>
          <w:tab w:val="left" w:pos="5954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Recettes</w:t>
      </w:r>
      <w:proofErr w:type="spellEnd"/>
      <w:r>
        <w:rPr>
          <w:sz w:val="22"/>
          <w:szCs w:val="22"/>
        </w:rPr>
        <w:tab/>
        <w:t>1 304 656.86</w:t>
      </w:r>
    </w:p>
    <w:p w:rsidR="00795585" w:rsidRDefault="00795585" w:rsidP="00795585">
      <w:pPr>
        <w:tabs>
          <w:tab w:val="left" w:pos="5954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Dépenses</w:t>
      </w:r>
      <w:proofErr w:type="spellEnd"/>
      <w:r>
        <w:rPr>
          <w:sz w:val="22"/>
          <w:szCs w:val="22"/>
        </w:rPr>
        <w:tab/>
        <w:t>1 254 618.25</w:t>
      </w:r>
    </w:p>
    <w:p w:rsidR="00795585" w:rsidRDefault="00795585" w:rsidP="000877A9">
      <w:pPr>
        <w:tabs>
          <w:tab w:val="left" w:pos="5812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Résult</w:t>
      </w:r>
      <w:r w:rsidR="000877A9">
        <w:rPr>
          <w:sz w:val="22"/>
          <w:szCs w:val="22"/>
        </w:rPr>
        <w:t>at</w:t>
      </w:r>
      <w:proofErr w:type="spellEnd"/>
      <w:r w:rsidR="000877A9">
        <w:rPr>
          <w:sz w:val="22"/>
          <w:szCs w:val="22"/>
        </w:rPr>
        <w:t xml:space="preserve"> de </w:t>
      </w:r>
      <w:proofErr w:type="spellStart"/>
      <w:r w:rsidR="000877A9" w:rsidRPr="0011083E">
        <w:rPr>
          <w:sz w:val="22"/>
          <w:szCs w:val="22"/>
        </w:rPr>
        <w:t>Fonctionnement</w:t>
      </w:r>
      <w:proofErr w:type="spellEnd"/>
      <w:r w:rsidR="000877A9" w:rsidRPr="0011083E">
        <w:rPr>
          <w:sz w:val="22"/>
          <w:szCs w:val="22"/>
        </w:rPr>
        <w:t xml:space="preserve"> </w:t>
      </w:r>
      <w:proofErr w:type="spellStart"/>
      <w:r w:rsidR="000877A9" w:rsidRPr="0011083E">
        <w:rPr>
          <w:sz w:val="22"/>
          <w:szCs w:val="22"/>
        </w:rPr>
        <w:t>Excédentaire</w:t>
      </w:r>
      <w:proofErr w:type="spellEnd"/>
      <w:r w:rsidR="000877A9" w:rsidRPr="0011083E">
        <w:rPr>
          <w:sz w:val="22"/>
          <w:szCs w:val="22"/>
        </w:rPr>
        <w:t xml:space="preserve">                   </w:t>
      </w:r>
      <w:r w:rsidRPr="0011083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+ 50 038.61  </w:t>
      </w: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  <w:r>
        <w:rPr>
          <w:sz w:val="22"/>
          <w:szCs w:val="22"/>
        </w:rPr>
        <w:t>Section d’Investissement</w:t>
      </w:r>
    </w:p>
    <w:p w:rsidR="00795585" w:rsidRPr="008170E9" w:rsidRDefault="00795585" w:rsidP="00795585"/>
    <w:p w:rsidR="00795585" w:rsidRDefault="00795585" w:rsidP="00795585">
      <w:pPr>
        <w:tabs>
          <w:tab w:val="left" w:pos="5954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Recettes</w:t>
      </w:r>
      <w:proofErr w:type="spellEnd"/>
      <w:r>
        <w:rPr>
          <w:sz w:val="22"/>
          <w:szCs w:val="22"/>
        </w:rPr>
        <w:tab/>
        <w:t xml:space="preserve">  359 631.41 </w:t>
      </w:r>
    </w:p>
    <w:p w:rsidR="00795585" w:rsidRDefault="00795585" w:rsidP="00795585">
      <w:pPr>
        <w:tabs>
          <w:tab w:val="left" w:pos="6096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Dépenses</w:t>
      </w:r>
      <w:proofErr w:type="spellEnd"/>
      <w:r>
        <w:rPr>
          <w:sz w:val="22"/>
          <w:szCs w:val="22"/>
        </w:rPr>
        <w:t xml:space="preserve">                                                                             167 390.25 </w:t>
      </w:r>
      <w:r>
        <w:rPr>
          <w:sz w:val="22"/>
          <w:szCs w:val="22"/>
        </w:rPr>
        <w:tab/>
      </w:r>
    </w:p>
    <w:p w:rsidR="00795585" w:rsidRDefault="00795585" w:rsidP="00795585">
      <w:pPr>
        <w:tabs>
          <w:tab w:val="left" w:pos="6096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Résultat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83E">
        <w:rPr>
          <w:sz w:val="22"/>
          <w:szCs w:val="22"/>
        </w:rPr>
        <w:t>d’Investissement</w:t>
      </w:r>
      <w:proofErr w:type="spellEnd"/>
      <w:r w:rsidRPr="0011083E">
        <w:rPr>
          <w:sz w:val="22"/>
          <w:szCs w:val="22"/>
        </w:rPr>
        <w:t xml:space="preserve"> </w:t>
      </w:r>
      <w:proofErr w:type="spellStart"/>
      <w:r w:rsidR="000877A9" w:rsidRPr="0011083E">
        <w:rPr>
          <w:sz w:val="22"/>
          <w:szCs w:val="22"/>
        </w:rPr>
        <w:t>Excédentaire</w:t>
      </w:r>
      <w:proofErr w:type="spellEnd"/>
      <w:r w:rsidRPr="0011083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+192 241.16</w:t>
      </w: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  <w:r>
        <w:rPr>
          <w:sz w:val="22"/>
          <w:szCs w:val="22"/>
        </w:rPr>
        <w:t>Résultat de clôture de l’exercice précédent</w:t>
      </w:r>
    </w:p>
    <w:p w:rsidR="00795585" w:rsidRDefault="00795585" w:rsidP="00795585">
      <w:pPr>
        <w:rPr>
          <w:sz w:val="22"/>
          <w:szCs w:val="22"/>
        </w:rPr>
      </w:pPr>
    </w:p>
    <w:p w:rsidR="00795585" w:rsidRDefault="00795585" w:rsidP="00795585">
      <w:pPr>
        <w:tabs>
          <w:tab w:val="left" w:pos="5812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Fonctionnement</w:t>
      </w:r>
      <w:proofErr w:type="spellEnd"/>
      <w:r>
        <w:rPr>
          <w:sz w:val="22"/>
          <w:szCs w:val="22"/>
        </w:rPr>
        <w:tab/>
        <w:t xml:space="preserve">     82 540.51</w:t>
      </w:r>
    </w:p>
    <w:p w:rsidR="00795585" w:rsidRDefault="00795585" w:rsidP="00795585">
      <w:pPr>
        <w:tabs>
          <w:tab w:val="left" w:pos="5387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Investissement</w:t>
      </w:r>
      <w:proofErr w:type="spellEnd"/>
      <w:r>
        <w:rPr>
          <w:sz w:val="22"/>
          <w:szCs w:val="22"/>
        </w:rPr>
        <w:tab/>
        <w:t xml:space="preserve">           - 83 298.08         </w:t>
      </w:r>
    </w:p>
    <w:p w:rsidR="00795585" w:rsidRDefault="00795585" w:rsidP="00795585">
      <w:pPr>
        <w:tabs>
          <w:tab w:val="left" w:pos="425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résultat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clôture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donc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suivant</w:t>
      </w:r>
      <w:proofErr w:type="spellEnd"/>
      <w:r>
        <w:rPr>
          <w:sz w:val="22"/>
          <w:szCs w:val="22"/>
        </w:rPr>
        <w:t> :</w:t>
      </w:r>
    </w:p>
    <w:p w:rsidR="00795585" w:rsidRDefault="00795585" w:rsidP="00795585">
      <w:pPr>
        <w:tabs>
          <w:tab w:val="left" w:pos="4253"/>
        </w:tabs>
        <w:ind w:left="993"/>
        <w:jc w:val="both"/>
        <w:rPr>
          <w:sz w:val="22"/>
          <w:szCs w:val="22"/>
        </w:rPr>
      </w:pPr>
    </w:p>
    <w:p w:rsidR="00795585" w:rsidRDefault="00795585" w:rsidP="00795585">
      <w:pPr>
        <w:tabs>
          <w:tab w:val="left" w:pos="4253"/>
        </w:tabs>
        <w:ind w:left="993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Fonctionnement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132 579.12</w:t>
      </w:r>
      <w:r>
        <w:rPr>
          <w:b/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Résultat</w:t>
      </w:r>
      <w:proofErr w:type="spellEnd"/>
      <w:r>
        <w:rPr>
          <w:b/>
          <w:sz w:val="22"/>
          <w:szCs w:val="22"/>
        </w:rPr>
        <w:t xml:space="preserve"> à affecter</w:t>
      </w:r>
    </w:p>
    <w:p w:rsidR="00795585" w:rsidRDefault="00795585" w:rsidP="00795585">
      <w:pPr>
        <w:tabs>
          <w:tab w:val="left" w:pos="3969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Investissement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                   108 943.08</w:t>
      </w: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  <w:r>
        <w:rPr>
          <w:sz w:val="22"/>
          <w:szCs w:val="22"/>
        </w:rPr>
        <w:t>Restes à Réaliser</w:t>
      </w:r>
    </w:p>
    <w:p w:rsidR="00795585" w:rsidRDefault="00795585" w:rsidP="00795585">
      <w:pPr>
        <w:tabs>
          <w:tab w:val="left" w:pos="4253"/>
        </w:tabs>
        <w:ind w:left="993"/>
        <w:jc w:val="both"/>
        <w:rPr>
          <w:b/>
          <w:sz w:val="22"/>
          <w:szCs w:val="22"/>
          <w:u w:val="single"/>
        </w:rPr>
      </w:pPr>
    </w:p>
    <w:p w:rsidR="00795585" w:rsidRDefault="00795585" w:rsidP="00795585">
      <w:pPr>
        <w:tabs>
          <w:tab w:val="left" w:pos="5812"/>
          <w:tab w:val="decimal" w:pos="7513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Recettes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d’Investissement</w:t>
      </w:r>
      <w:proofErr w:type="spellEnd"/>
      <w:r>
        <w:rPr>
          <w:sz w:val="22"/>
          <w:szCs w:val="22"/>
        </w:rPr>
        <w:tab/>
        <w:t xml:space="preserve">    171 705.00</w:t>
      </w:r>
    </w:p>
    <w:p w:rsidR="00795585" w:rsidRDefault="00795585" w:rsidP="00795585">
      <w:pPr>
        <w:tabs>
          <w:tab w:val="decimal" w:pos="7513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Dépenses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d’Investissement</w:t>
      </w:r>
      <w:proofErr w:type="spellEnd"/>
      <w:r>
        <w:rPr>
          <w:sz w:val="22"/>
          <w:szCs w:val="22"/>
        </w:rPr>
        <w:t xml:space="preserve">                                                 138 088.79</w:t>
      </w:r>
    </w:p>
    <w:p w:rsidR="00795585" w:rsidRDefault="00795585" w:rsidP="00795585">
      <w:pPr>
        <w:tabs>
          <w:tab w:val="left" w:pos="5812"/>
          <w:tab w:val="decimal" w:pos="7513"/>
        </w:tabs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Solde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33 616.21</w:t>
      </w:r>
    </w:p>
    <w:p w:rsidR="00795585" w:rsidRDefault="00795585" w:rsidP="00795585">
      <w:pPr>
        <w:tabs>
          <w:tab w:val="left" w:pos="5812"/>
          <w:tab w:val="decimal" w:pos="7513"/>
        </w:tabs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de </w:t>
      </w:r>
      <w:proofErr w:type="spellStart"/>
      <w:r>
        <w:rPr>
          <w:sz w:val="22"/>
          <w:szCs w:val="22"/>
        </w:rPr>
        <w:t>besoin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financement</w:t>
      </w:r>
      <w:proofErr w:type="spellEnd"/>
      <w:r>
        <w:rPr>
          <w:sz w:val="22"/>
          <w:szCs w:val="22"/>
        </w:rPr>
        <w:t xml:space="preserve"> de la section </w:t>
      </w:r>
      <w:proofErr w:type="spellStart"/>
      <w:r>
        <w:rPr>
          <w:sz w:val="22"/>
          <w:szCs w:val="22"/>
        </w:rPr>
        <w:t>d’investissement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couvrir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solde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positif</w:t>
      </w:r>
      <w:proofErr w:type="spellEnd"/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        </w:t>
      </w:r>
    </w:p>
    <w:p w:rsidR="00795585" w:rsidRDefault="00795585" w:rsidP="00795585">
      <w:pPr>
        <w:tabs>
          <w:tab w:val="left" w:pos="5812"/>
          <w:tab w:val="decimal" w:pos="7513"/>
        </w:tabs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Présidente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demande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Mme</w:t>
      </w:r>
      <w:proofErr w:type="spellEnd"/>
      <w:r>
        <w:rPr>
          <w:sz w:val="22"/>
          <w:szCs w:val="22"/>
        </w:rPr>
        <w:t xml:space="preserve"> BOUKHALO, doyen </w:t>
      </w:r>
      <w:proofErr w:type="spellStart"/>
      <w:r>
        <w:rPr>
          <w:sz w:val="22"/>
          <w:szCs w:val="22"/>
        </w:rPr>
        <w:t>d’âge</w:t>
      </w:r>
      <w:proofErr w:type="spellEnd"/>
      <w:r>
        <w:rPr>
          <w:sz w:val="22"/>
          <w:szCs w:val="22"/>
        </w:rPr>
        <w:t xml:space="preserve">, de </w:t>
      </w:r>
      <w:proofErr w:type="spellStart"/>
      <w:r>
        <w:rPr>
          <w:sz w:val="22"/>
          <w:szCs w:val="22"/>
        </w:rPr>
        <w:t>présider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opérations</w:t>
      </w:r>
      <w:proofErr w:type="spellEnd"/>
      <w:r>
        <w:rPr>
          <w:sz w:val="22"/>
          <w:szCs w:val="22"/>
        </w:rPr>
        <w:t xml:space="preserve"> de vote du </w:t>
      </w:r>
      <w:proofErr w:type="spellStart"/>
      <w:r>
        <w:rPr>
          <w:sz w:val="22"/>
          <w:szCs w:val="22"/>
        </w:rPr>
        <w:t>compte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administratif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quitte</w:t>
      </w:r>
      <w:proofErr w:type="spellEnd"/>
      <w:r>
        <w:rPr>
          <w:sz w:val="22"/>
          <w:szCs w:val="22"/>
        </w:rPr>
        <w:t xml:space="preserve"> la salle.</w:t>
      </w:r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compte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administratif</w:t>
      </w:r>
      <w:proofErr w:type="spellEnd"/>
      <w:r>
        <w:rPr>
          <w:sz w:val="22"/>
          <w:szCs w:val="22"/>
        </w:rPr>
        <w:t xml:space="preserve"> 2020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Maire rejoint </w:t>
      </w:r>
      <w:proofErr w:type="spellStart"/>
      <w:r>
        <w:rPr>
          <w:sz w:val="22"/>
          <w:szCs w:val="22"/>
        </w:rPr>
        <w:t>l’assemblée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remercie</w:t>
      </w:r>
      <w:proofErr w:type="spellEnd"/>
      <w:r>
        <w:rPr>
          <w:sz w:val="22"/>
          <w:szCs w:val="22"/>
        </w:rPr>
        <w:t xml:space="preserve"> Madame BOUKHALO </w:t>
      </w:r>
      <w:proofErr w:type="spellStart"/>
      <w:r>
        <w:rPr>
          <w:sz w:val="22"/>
          <w:szCs w:val="22"/>
        </w:rPr>
        <w:t>d’avoir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assuré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présidence</w:t>
      </w:r>
      <w:proofErr w:type="spellEnd"/>
      <w:r>
        <w:rPr>
          <w:sz w:val="22"/>
          <w:szCs w:val="22"/>
        </w:rPr>
        <w:t>.</w:t>
      </w:r>
    </w:p>
    <w:p w:rsidR="00795585" w:rsidRDefault="00795585" w:rsidP="00795585">
      <w:pPr>
        <w:tabs>
          <w:tab w:val="left" w:pos="4253"/>
        </w:tabs>
        <w:jc w:val="both"/>
        <w:rPr>
          <w:sz w:val="22"/>
          <w:szCs w:val="22"/>
        </w:rPr>
      </w:pPr>
    </w:p>
    <w:p w:rsidR="00795585" w:rsidRDefault="00795585" w:rsidP="00795585">
      <w:pPr>
        <w:pStyle w:val="Titre2"/>
        <w:tabs>
          <w:tab w:val="left" w:pos="4253"/>
        </w:tabs>
        <w:ind w:left="993"/>
        <w:rPr>
          <w:sz w:val="22"/>
          <w:szCs w:val="22"/>
        </w:rPr>
      </w:pPr>
      <w:r>
        <w:rPr>
          <w:sz w:val="22"/>
          <w:szCs w:val="22"/>
        </w:rPr>
        <w:t>Affectation du résultat</w:t>
      </w:r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Maire </w:t>
      </w:r>
      <w:proofErr w:type="spellStart"/>
      <w:r>
        <w:rPr>
          <w:sz w:val="22"/>
          <w:szCs w:val="22"/>
        </w:rPr>
        <w:t>demande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l’assemblée</w:t>
      </w:r>
      <w:proofErr w:type="spellEnd"/>
      <w:r>
        <w:rPr>
          <w:sz w:val="22"/>
          <w:szCs w:val="22"/>
        </w:rPr>
        <w:t xml:space="preserve"> de se </w:t>
      </w:r>
      <w:proofErr w:type="spellStart"/>
      <w:r>
        <w:rPr>
          <w:sz w:val="22"/>
          <w:szCs w:val="22"/>
        </w:rPr>
        <w:t>prononcer</w:t>
      </w:r>
      <w:proofErr w:type="spellEnd"/>
      <w:r>
        <w:rPr>
          <w:sz w:val="22"/>
          <w:szCs w:val="22"/>
        </w:rPr>
        <w:t xml:space="preserve"> sur </w:t>
      </w:r>
      <w:proofErr w:type="spellStart"/>
      <w:r>
        <w:rPr>
          <w:sz w:val="22"/>
          <w:szCs w:val="22"/>
        </w:rPr>
        <w:t>l’affectation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résultat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l’exercice</w:t>
      </w:r>
      <w:proofErr w:type="spellEnd"/>
      <w:r>
        <w:rPr>
          <w:sz w:val="22"/>
          <w:szCs w:val="22"/>
        </w:rPr>
        <w:t xml:space="preserve"> 2021</w:t>
      </w:r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>132 579.12 €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affectés</w:t>
      </w:r>
      <w:proofErr w:type="spellEnd"/>
      <w:r>
        <w:rPr>
          <w:sz w:val="22"/>
          <w:szCs w:val="22"/>
        </w:rPr>
        <w:t xml:space="preserve"> à la section de </w:t>
      </w:r>
      <w:proofErr w:type="spellStart"/>
      <w:r>
        <w:rPr>
          <w:sz w:val="22"/>
          <w:szCs w:val="22"/>
        </w:rPr>
        <w:t>fonctionnement</w:t>
      </w:r>
      <w:proofErr w:type="spellEnd"/>
      <w:r>
        <w:rPr>
          <w:sz w:val="22"/>
          <w:szCs w:val="22"/>
        </w:rPr>
        <w:t>.</w:t>
      </w:r>
    </w:p>
    <w:p w:rsidR="00795585" w:rsidRPr="00E45A6E" w:rsidRDefault="00795585" w:rsidP="00795585">
      <w:p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108 943.08 € </w:t>
      </w:r>
      <w:proofErr w:type="spellStart"/>
      <w:r w:rsidRPr="00E45A6E">
        <w:rPr>
          <w:sz w:val="22"/>
          <w:szCs w:val="22"/>
        </w:rPr>
        <w:t>sont</w:t>
      </w:r>
      <w:proofErr w:type="spellEnd"/>
      <w:r w:rsidRPr="00E45A6E">
        <w:rPr>
          <w:sz w:val="22"/>
          <w:szCs w:val="22"/>
        </w:rPr>
        <w:t xml:space="preserve"> </w:t>
      </w:r>
      <w:proofErr w:type="spellStart"/>
      <w:r w:rsidRPr="00E45A6E">
        <w:rPr>
          <w:sz w:val="22"/>
          <w:szCs w:val="22"/>
        </w:rPr>
        <w:t>affectée</w:t>
      </w:r>
      <w:proofErr w:type="spellEnd"/>
      <w:r w:rsidRPr="00E45A6E">
        <w:rPr>
          <w:sz w:val="22"/>
          <w:szCs w:val="22"/>
        </w:rPr>
        <w:t xml:space="preserve"> à la section </w:t>
      </w:r>
      <w:proofErr w:type="spellStart"/>
      <w:r w:rsidRPr="00E45A6E">
        <w:rPr>
          <w:sz w:val="22"/>
          <w:szCs w:val="22"/>
        </w:rPr>
        <w:t>d’investissement</w:t>
      </w:r>
      <w:proofErr w:type="spellEnd"/>
    </w:p>
    <w:p w:rsidR="00795585" w:rsidRDefault="00795585" w:rsidP="00795585">
      <w:pPr>
        <w:ind w:left="993"/>
        <w:jc w:val="both"/>
        <w:rPr>
          <w:sz w:val="22"/>
          <w:szCs w:val="22"/>
        </w:rPr>
      </w:pPr>
    </w:p>
    <w:p w:rsidR="00795585" w:rsidRDefault="00795585" w:rsidP="00795585">
      <w:pPr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Adopté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 xml:space="preserve">. </w:t>
      </w:r>
    </w:p>
    <w:p w:rsidR="00795585" w:rsidRDefault="00795585" w:rsidP="00795585">
      <w:pPr>
        <w:pStyle w:val="Titre3"/>
        <w:ind w:left="993"/>
        <w:rPr>
          <w:sz w:val="22"/>
          <w:szCs w:val="22"/>
          <w:u w:val="single"/>
        </w:rPr>
      </w:pPr>
    </w:p>
    <w:p w:rsidR="00795585" w:rsidRDefault="00795585" w:rsidP="00795585">
      <w:pPr>
        <w:pStyle w:val="Titre3"/>
        <w:ind w:left="99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COMPTE DE GESTION 2020</w:t>
      </w:r>
    </w:p>
    <w:p w:rsidR="00795585" w:rsidRPr="00524B5A" w:rsidRDefault="00795585" w:rsidP="00795585"/>
    <w:p w:rsidR="00795585" w:rsidRDefault="00795585" w:rsidP="00795585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compte</w:t>
      </w:r>
      <w:proofErr w:type="spellEnd"/>
      <w:r>
        <w:rPr>
          <w:sz w:val="22"/>
          <w:szCs w:val="22"/>
        </w:rPr>
        <w:t xml:space="preserve"> de gestion de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service, </w:t>
      </w:r>
      <w:proofErr w:type="spellStart"/>
      <w:r>
        <w:rPr>
          <w:sz w:val="22"/>
          <w:szCs w:val="22"/>
        </w:rPr>
        <w:t>dressé</w:t>
      </w:r>
      <w:proofErr w:type="spellEnd"/>
      <w:r>
        <w:rPr>
          <w:sz w:val="22"/>
          <w:szCs w:val="22"/>
        </w:rPr>
        <w:t xml:space="preserve"> par Monsieur BANCHEREAU et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concordance avec le </w:t>
      </w:r>
      <w:proofErr w:type="spellStart"/>
      <w:r>
        <w:rPr>
          <w:sz w:val="22"/>
          <w:szCs w:val="22"/>
        </w:rPr>
        <w:t>compte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 xml:space="preserve">. </w:t>
      </w:r>
    </w:p>
    <w:p w:rsidR="00795585" w:rsidRDefault="00795585" w:rsidP="00795585">
      <w:pPr>
        <w:tabs>
          <w:tab w:val="left" w:pos="1701"/>
        </w:tabs>
        <w:ind w:left="993"/>
        <w:jc w:val="both"/>
        <w:rPr>
          <w:sz w:val="22"/>
          <w:szCs w:val="22"/>
        </w:rPr>
      </w:pPr>
    </w:p>
    <w:p w:rsidR="00795585" w:rsidRDefault="00795585" w:rsidP="00795585">
      <w:pPr>
        <w:pStyle w:val="Styledlib"/>
        <w:spacing w:line="240" w:lineRule="auto"/>
        <w:ind w:left="993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FIXATION DES TAUX DES DEUX TAXES LOCALES POUR 2021</w:t>
      </w:r>
    </w:p>
    <w:p w:rsidR="00795585" w:rsidRDefault="00795585" w:rsidP="00795585">
      <w:pPr>
        <w:pStyle w:val="Styledlib"/>
        <w:spacing w:line="240" w:lineRule="auto"/>
        <w:ind w:firstLine="0"/>
        <w:rPr>
          <w:b/>
          <w:szCs w:val="22"/>
          <w:u w:val="single"/>
        </w:rPr>
      </w:pP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551554">
        <w:rPr>
          <w:sz w:val="22"/>
          <w:szCs w:val="22"/>
        </w:rPr>
        <w:t xml:space="preserve">Le nouveau </w:t>
      </w:r>
      <w:proofErr w:type="spellStart"/>
      <w:r w:rsidRPr="00551554">
        <w:rPr>
          <w:sz w:val="22"/>
          <w:szCs w:val="22"/>
        </w:rPr>
        <w:t>financement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issu</w:t>
      </w:r>
      <w:proofErr w:type="spellEnd"/>
      <w:r w:rsidRPr="00551554">
        <w:rPr>
          <w:sz w:val="22"/>
          <w:szCs w:val="22"/>
        </w:rPr>
        <w:t xml:space="preserve"> de la </w:t>
      </w:r>
      <w:proofErr w:type="spellStart"/>
      <w:r w:rsidRPr="00551554">
        <w:rPr>
          <w:sz w:val="22"/>
          <w:szCs w:val="22"/>
        </w:rPr>
        <w:t>refonte</w:t>
      </w:r>
      <w:proofErr w:type="spellEnd"/>
      <w:r w:rsidRPr="00551554">
        <w:rPr>
          <w:sz w:val="22"/>
          <w:szCs w:val="22"/>
        </w:rPr>
        <w:t xml:space="preserve"> de la </w:t>
      </w:r>
      <w:proofErr w:type="spellStart"/>
      <w:r w:rsidRPr="00551554">
        <w:rPr>
          <w:sz w:val="22"/>
          <w:szCs w:val="22"/>
        </w:rPr>
        <w:t>fiscalité</w:t>
      </w:r>
      <w:proofErr w:type="spellEnd"/>
      <w:r w:rsidRPr="00551554">
        <w:rPr>
          <w:sz w:val="22"/>
          <w:szCs w:val="22"/>
        </w:rPr>
        <w:t xml:space="preserve"> locale </w:t>
      </w:r>
      <w:proofErr w:type="spellStart"/>
      <w:r w:rsidRPr="00551554">
        <w:rPr>
          <w:sz w:val="22"/>
          <w:szCs w:val="22"/>
        </w:rPr>
        <w:t>est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entré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progressivement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en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vigueur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depuis</w:t>
      </w:r>
      <w:proofErr w:type="spellEnd"/>
      <w:r w:rsidRPr="00551554">
        <w:rPr>
          <w:sz w:val="22"/>
          <w:szCs w:val="22"/>
        </w:rPr>
        <w:t xml:space="preserve"> 2020. </w:t>
      </w:r>
      <w:proofErr w:type="spellStart"/>
      <w:r w:rsidRPr="00551554">
        <w:rPr>
          <w:sz w:val="22"/>
          <w:szCs w:val="22"/>
        </w:rPr>
        <w:t>En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effet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l’article</w:t>
      </w:r>
      <w:proofErr w:type="spellEnd"/>
      <w:r w:rsidRPr="00551554">
        <w:rPr>
          <w:sz w:val="22"/>
          <w:szCs w:val="22"/>
        </w:rPr>
        <w:t xml:space="preserve"> 16 de la </w:t>
      </w:r>
      <w:proofErr w:type="spellStart"/>
      <w:r w:rsidRPr="00551554">
        <w:rPr>
          <w:sz w:val="22"/>
          <w:szCs w:val="22"/>
        </w:rPr>
        <w:t>loi</w:t>
      </w:r>
      <w:proofErr w:type="spellEnd"/>
      <w:r w:rsidRPr="00551554">
        <w:rPr>
          <w:sz w:val="22"/>
          <w:szCs w:val="22"/>
        </w:rPr>
        <w:t xml:space="preserve"> n°2019- 1479 de finances pour 2020 </w:t>
      </w:r>
      <w:proofErr w:type="spellStart"/>
      <w:r w:rsidRPr="00551554">
        <w:rPr>
          <w:sz w:val="22"/>
          <w:szCs w:val="22"/>
        </w:rPr>
        <w:t>prévoyait</w:t>
      </w:r>
      <w:proofErr w:type="spellEnd"/>
      <w:r w:rsidRPr="00551554">
        <w:rPr>
          <w:sz w:val="22"/>
          <w:szCs w:val="22"/>
        </w:rPr>
        <w:t xml:space="preserve"> la suppression progressive de la </w:t>
      </w:r>
      <w:proofErr w:type="spellStart"/>
      <w:r w:rsidRPr="00551554">
        <w:rPr>
          <w:sz w:val="22"/>
          <w:szCs w:val="22"/>
        </w:rPr>
        <w:t>taxe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d’habitation</w:t>
      </w:r>
      <w:proofErr w:type="spellEnd"/>
      <w:r w:rsidRPr="00551554">
        <w:rPr>
          <w:sz w:val="22"/>
          <w:szCs w:val="22"/>
        </w:rPr>
        <w:t xml:space="preserve"> sur les </w:t>
      </w:r>
      <w:proofErr w:type="spellStart"/>
      <w:r w:rsidRPr="00551554">
        <w:rPr>
          <w:sz w:val="22"/>
          <w:szCs w:val="22"/>
        </w:rPr>
        <w:t>résidences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principales</w:t>
      </w:r>
      <w:proofErr w:type="spellEnd"/>
      <w:r w:rsidRPr="00551554">
        <w:rPr>
          <w:sz w:val="22"/>
          <w:szCs w:val="22"/>
        </w:rPr>
        <w:t xml:space="preserve"> et un nouveau </w:t>
      </w:r>
      <w:proofErr w:type="spellStart"/>
      <w:r w:rsidRPr="00551554">
        <w:rPr>
          <w:sz w:val="22"/>
          <w:szCs w:val="22"/>
        </w:rPr>
        <w:t>schéma</w:t>
      </w:r>
      <w:proofErr w:type="spellEnd"/>
      <w:r w:rsidRPr="00551554">
        <w:rPr>
          <w:sz w:val="22"/>
          <w:szCs w:val="22"/>
        </w:rPr>
        <w:t xml:space="preserve"> de </w:t>
      </w:r>
      <w:proofErr w:type="spellStart"/>
      <w:r w:rsidRPr="00551554">
        <w:rPr>
          <w:sz w:val="22"/>
          <w:szCs w:val="22"/>
        </w:rPr>
        <w:t>financement</w:t>
      </w:r>
      <w:proofErr w:type="spellEnd"/>
      <w:r w:rsidRPr="00551554">
        <w:rPr>
          <w:sz w:val="22"/>
          <w:szCs w:val="22"/>
        </w:rPr>
        <w:t xml:space="preserve"> des </w:t>
      </w:r>
      <w:proofErr w:type="spellStart"/>
      <w:r w:rsidRPr="00551554">
        <w:rPr>
          <w:sz w:val="22"/>
          <w:szCs w:val="22"/>
        </w:rPr>
        <w:t>collectivités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territoriales</w:t>
      </w:r>
      <w:proofErr w:type="spellEnd"/>
      <w:r w:rsidRPr="00551554">
        <w:rPr>
          <w:sz w:val="22"/>
          <w:szCs w:val="22"/>
        </w:rPr>
        <w:t xml:space="preserve"> et de </w:t>
      </w:r>
      <w:proofErr w:type="spellStart"/>
      <w:r w:rsidRPr="00551554">
        <w:rPr>
          <w:sz w:val="22"/>
          <w:szCs w:val="22"/>
        </w:rPr>
        <w:t>leurs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groupements</w:t>
      </w:r>
      <w:proofErr w:type="spellEnd"/>
      <w:r w:rsidRPr="00551554">
        <w:rPr>
          <w:sz w:val="22"/>
          <w:szCs w:val="22"/>
        </w:rPr>
        <w:t>.</w:t>
      </w: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551554">
        <w:rPr>
          <w:sz w:val="22"/>
          <w:szCs w:val="22"/>
        </w:rPr>
        <w:t xml:space="preserve"> La suppression de la </w:t>
      </w:r>
      <w:proofErr w:type="spellStart"/>
      <w:r w:rsidRPr="00551554">
        <w:rPr>
          <w:sz w:val="22"/>
          <w:szCs w:val="22"/>
        </w:rPr>
        <w:t>taxe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d’habitation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est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compensée</w:t>
      </w:r>
      <w:proofErr w:type="spellEnd"/>
      <w:r w:rsidRPr="00551554">
        <w:rPr>
          <w:sz w:val="22"/>
          <w:szCs w:val="22"/>
        </w:rPr>
        <w:t xml:space="preserve"> par le </w:t>
      </w:r>
      <w:proofErr w:type="spellStart"/>
      <w:r w:rsidRPr="00551554">
        <w:rPr>
          <w:sz w:val="22"/>
          <w:szCs w:val="22"/>
        </w:rPr>
        <w:t>transfert</w:t>
      </w:r>
      <w:proofErr w:type="spellEnd"/>
      <w:r w:rsidRPr="00551554">
        <w:rPr>
          <w:sz w:val="22"/>
          <w:szCs w:val="22"/>
        </w:rPr>
        <w:t xml:space="preserve"> de la part </w:t>
      </w:r>
      <w:proofErr w:type="spellStart"/>
      <w:r w:rsidRPr="00551554">
        <w:rPr>
          <w:sz w:val="22"/>
          <w:szCs w:val="22"/>
        </w:rPr>
        <w:t>départementale</w:t>
      </w:r>
      <w:proofErr w:type="spellEnd"/>
      <w:r w:rsidRPr="00551554">
        <w:rPr>
          <w:sz w:val="22"/>
          <w:szCs w:val="22"/>
        </w:rPr>
        <w:t xml:space="preserve"> de la </w:t>
      </w:r>
      <w:proofErr w:type="spellStart"/>
      <w:r w:rsidRPr="00551554">
        <w:rPr>
          <w:sz w:val="22"/>
          <w:szCs w:val="22"/>
        </w:rPr>
        <w:t>Taxe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Foncière</w:t>
      </w:r>
      <w:proofErr w:type="spellEnd"/>
      <w:r w:rsidRPr="00551554">
        <w:rPr>
          <w:sz w:val="22"/>
          <w:szCs w:val="22"/>
        </w:rPr>
        <w:t xml:space="preserve"> sur les </w:t>
      </w:r>
      <w:proofErr w:type="spellStart"/>
      <w:r w:rsidRPr="00551554">
        <w:rPr>
          <w:sz w:val="22"/>
          <w:szCs w:val="22"/>
        </w:rPr>
        <w:t>Propriétés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Bâties</w:t>
      </w:r>
      <w:proofErr w:type="spellEnd"/>
      <w:r w:rsidRPr="00551554">
        <w:rPr>
          <w:sz w:val="22"/>
          <w:szCs w:val="22"/>
        </w:rPr>
        <w:t xml:space="preserve"> (TFPB) aux communes.</w:t>
      </w: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551554">
        <w:rPr>
          <w:sz w:val="22"/>
          <w:szCs w:val="22"/>
        </w:rPr>
        <w:t xml:space="preserve"> Les communes </w:t>
      </w:r>
      <w:proofErr w:type="spellStart"/>
      <w:r w:rsidRPr="00551554">
        <w:rPr>
          <w:sz w:val="22"/>
          <w:szCs w:val="22"/>
        </w:rPr>
        <w:t>doivent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donc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délibérer</w:t>
      </w:r>
      <w:proofErr w:type="spellEnd"/>
      <w:r w:rsidRPr="00551554">
        <w:rPr>
          <w:sz w:val="22"/>
          <w:szCs w:val="22"/>
        </w:rPr>
        <w:t xml:space="preserve"> sur la base d’un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de </w:t>
      </w:r>
      <w:proofErr w:type="spellStart"/>
      <w:r w:rsidRPr="00551554">
        <w:rPr>
          <w:sz w:val="22"/>
          <w:szCs w:val="22"/>
        </w:rPr>
        <w:t>référence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égal</w:t>
      </w:r>
      <w:proofErr w:type="spellEnd"/>
      <w:r w:rsidRPr="00551554">
        <w:rPr>
          <w:sz w:val="22"/>
          <w:szCs w:val="22"/>
        </w:rPr>
        <w:t xml:space="preserve"> à la </w:t>
      </w:r>
      <w:proofErr w:type="spellStart"/>
      <w:r w:rsidRPr="00551554">
        <w:rPr>
          <w:sz w:val="22"/>
          <w:szCs w:val="22"/>
        </w:rPr>
        <w:t>somme</w:t>
      </w:r>
      <w:proofErr w:type="spellEnd"/>
      <w:r w:rsidRPr="00551554">
        <w:rPr>
          <w:sz w:val="22"/>
          <w:szCs w:val="22"/>
        </w:rPr>
        <w:t xml:space="preserve"> du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communal </w:t>
      </w:r>
      <w:proofErr w:type="spellStart"/>
      <w:r w:rsidRPr="00551554">
        <w:rPr>
          <w:sz w:val="22"/>
          <w:szCs w:val="22"/>
        </w:rPr>
        <w:t>fixé</w:t>
      </w:r>
      <w:proofErr w:type="spellEnd"/>
      <w:r w:rsidRPr="00551554">
        <w:rPr>
          <w:sz w:val="22"/>
          <w:szCs w:val="22"/>
        </w:rPr>
        <w:t xml:space="preserve"> par </w:t>
      </w:r>
      <w:proofErr w:type="spellStart"/>
      <w:r w:rsidRPr="00551554">
        <w:rPr>
          <w:sz w:val="22"/>
          <w:szCs w:val="22"/>
        </w:rPr>
        <w:t>l’assemblée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délibérante</w:t>
      </w:r>
      <w:proofErr w:type="spellEnd"/>
      <w:r w:rsidRPr="00551554">
        <w:rPr>
          <w:sz w:val="22"/>
          <w:szCs w:val="22"/>
        </w:rPr>
        <w:t xml:space="preserve"> et du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départemental</w:t>
      </w:r>
      <w:proofErr w:type="spellEnd"/>
      <w:r w:rsidRPr="00551554">
        <w:rPr>
          <w:sz w:val="22"/>
          <w:szCs w:val="22"/>
        </w:rPr>
        <w:t xml:space="preserve"> de TFPB 2020 dans le respect des </w:t>
      </w:r>
      <w:proofErr w:type="spellStart"/>
      <w:r w:rsidRPr="00551554">
        <w:rPr>
          <w:sz w:val="22"/>
          <w:szCs w:val="22"/>
        </w:rPr>
        <w:t>règles</w:t>
      </w:r>
      <w:proofErr w:type="spellEnd"/>
      <w:r w:rsidRPr="00551554">
        <w:rPr>
          <w:sz w:val="22"/>
          <w:szCs w:val="22"/>
        </w:rPr>
        <w:t xml:space="preserve"> de </w:t>
      </w:r>
      <w:proofErr w:type="spellStart"/>
      <w:r w:rsidRPr="00551554">
        <w:rPr>
          <w:sz w:val="22"/>
          <w:szCs w:val="22"/>
        </w:rPr>
        <w:t>plafonnement</w:t>
      </w:r>
      <w:proofErr w:type="spellEnd"/>
      <w:r w:rsidRPr="00551554">
        <w:rPr>
          <w:sz w:val="22"/>
          <w:szCs w:val="22"/>
        </w:rPr>
        <w:t>.</w:t>
      </w: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F84765">
        <w:rPr>
          <w:sz w:val="22"/>
          <w:szCs w:val="22"/>
          <w:lang w:val="fr-FR"/>
        </w:rPr>
        <w:lastRenderedPageBreak/>
        <w:t xml:space="preserve"> Le taux départemental s’élevant à 25.98 % et le taux communal à 25.15 %, le</w:t>
      </w:r>
      <w:r w:rsidRPr="00551554">
        <w:rPr>
          <w:sz w:val="22"/>
          <w:szCs w:val="22"/>
        </w:rPr>
        <w:t xml:space="preserve"> nouveau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communal de TFPB </w:t>
      </w:r>
      <w:proofErr w:type="spellStart"/>
      <w:r w:rsidRPr="00551554">
        <w:rPr>
          <w:sz w:val="22"/>
          <w:szCs w:val="22"/>
        </w:rPr>
        <w:t>s’élèvera</w:t>
      </w:r>
      <w:proofErr w:type="spellEnd"/>
      <w:r w:rsidRPr="00551554">
        <w:rPr>
          <w:sz w:val="22"/>
          <w:szCs w:val="22"/>
        </w:rPr>
        <w:t xml:space="preserve"> à </w:t>
      </w:r>
      <w:r>
        <w:rPr>
          <w:sz w:val="22"/>
          <w:szCs w:val="22"/>
        </w:rPr>
        <w:t>51.13</w:t>
      </w:r>
      <w:r w:rsidRPr="00551554">
        <w:rPr>
          <w:sz w:val="22"/>
          <w:szCs w:val="22"/>
        </w:rPr>
        <w:t>%.</w:t>
      </w: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Cette</w:t>
      </w:r>
      <w:proofErr w:type="spellEnd"/>
      <w:r w:rsidRPr="00551554">
        <w:rPr>
          <w:sz w:val="22"/>
          <w:szCs w:val="22"/>
        </w:rPr>
        <w:t xml:space="preserve"> augmentation de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sera </w:t>
      </w:r>
      <w:proofErr w:type="spellStart"/>
      <w:r w:rsidRPr="00551554">
        <w:rPr>
          <w:sz w:val="22"/>
          <w:szCs w:val="22"/>
        </w:rPr>
        <w:t>neutre</w:t>
      </w:r>
      <w:proofErr w:type="spellEnd"/>
      <w:r w:rsidRPr="00551554">
        <w:rPr>
          <w:sz w:val="22"/>
          <w:szCs w:val="22"/>
        </w:rPr>
        <w:t xml:space="preserve"> pour le </w:t>
      </w:r>
      <w:proofErr w:type="spellStart"/>
      <w:r w:rsidRPr="00551554">
        <w:rPr>
          <w:sz w:val="22"/>
          <w:szCs w:val="22"/>
        </w:rPr>
        <w:t>contribuable</w:t>
      </w:r>
      <w:proofErr w:type="spellEnd"/>
      <w:r w:rsidRPr="00551554">
        <w:rPr>
          <w:sz w:val="22"/>
          <w:szCs w:val="22"/>
        </w:rPr>
        <w:t xml:space="preserve"> et ne </w:t>
      </w:r>
      <w:proofErr w:type="spellStart"/>
      <w:r w:rsidRPr="00551554">
        <w:rPr>
          <w:sz w:val="22"/>
          <w:szCs w:val="22"/>
        </w:rPr>
        <w:t>génèrera</w:t>
      </w:r>
      <w:proofErr w:type="spellEnd"/>
      <w:r w:rsidRPr="00551554">
        <w:rPr>
          <w:sz w:val="22"/>
          <w:szCs w:val="22"/>
        </w:rPr>
        <w:t xml:space="preserve"> pas de </w:t>
      </w:r>
      <w:proofErr w:type="spellStart"/>
      <w:r w:rsidRPr="00551554">
        <w:rPr>
          <w:sz w:val="22"/>
          <w:szCs w:val="22"/>
        </w:rPr>
        <w:t>recettes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supplémentaires</w:t>
      </w:r>
      <w:proofErr w:type="spellEnd"/>
      <w:r w:rsidRPr="00551554">
        <w:rPr>
          <w:sz w:val="22"/>
          <w:szCs w:val="22"/>
        </w:rPr>
        <w:t xml:space="preserve"> pour la commune, </w:t>
      </w:r>
      <w:proofErr w:type="spellStart"/>
      <w:r w:rsidRPr="00551554">
        <w:rPr>
          <w:sz w:val="22"/>
          <w:szCs w:val="22"/>
        </w:rPr>
        <w:t>en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effet</w:t>
      </w:r>
      <w:proofErr w:type="spellEnd"/>
      <w:r w:rsidRPr="00551554">
        <w:rPr>
          <w:sz w:val="22"/>
          <w:szCs w:val="22"/>
        </w:rPr>
        <w:t xml:space="preserve"> un coefficient </w:t>
      </w:r>
      <w:proofErr w:type="spellStart"/>
      <w:r w:rsidRPr="00551554">
        <w:rPr>
          <w:sz w:val="22"/>
          <w:szCs w:val="22"/>
        </w:rPr>
        <w:t>correcteur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viendra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corriger</w:t>
      </w:r>
      <w:proofErr w:type="spellEnd"/>
      <w:r w:rsidRPr="00551554">
        <w:rPr>
          <w:sz w:val="22"/>
          <w:szCs w:val="22"/>
        </w:rPr>
        <w:t xml:space="preserve"> un </w:t>
      </w:r>
      <w:proofErr w:type="spellStart"/>
      <w:r w:rsidRPr="00551554">
        <w:rPr>
          <w:sz w:val="22"/>
          <w:szCs w:val="22"/>
        </w:rPr>
        <w:t>éventuel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déséquilibre</w:t>
      </w:r>
      <w:proofErr w:type="spellEnd"/>
      <w:r w:rsidRPr="00551554">
        <w:rPr>
          <w:sz w:val="22"/>
          <w:szCs w:val="22"/>
        </w:rPr>
        <w:t xml:space="preserve"> entre le </w:t>
      </w:r>
      <w:proofErr w:type="spellStart"/>
      <w:r w:rsidRPr="00551554">
        <w:rPr>
          <w:sz w:val="22"/>
          <w:szCs w:val="22"/>
        </w:rPr>
        <w:t>produit</w:t>
      </w:r>
      <w:proofErr w:type="spellEnd"/>
      <w:r w:rsidRPr="00551554">
        <w:rPr>
          <w:sz w:val="22"/>
          <w:szCs w:val="22"/>
        </w:rPr>
        <w:t xml:space="preserve"> de TH « perdu » et le </w:t>
      </w:r>
      <w:proofErr w:type="spellStart"/>
      <w:r w:rsidRPr="00551554">
        <w:rPr>
          <w:sz w:val="22"/>
          <w:szCs w:val="22"/>
        </w:rPr>
        <w:t>produit</w:t>
      </w:r>
      <w:proofErr w:type="spellEnd"/>
      <w:r w:rsidRPr="00551554">
        <w:rPr>
          <w:sz w:val="22"/>
          <w:szCs w:val="22"/>
        </w:rPr>
        <w:t xml:space="preserve"> de TFPB </w:t>
      </w:r>
      <w:proofErr w:type="spellStart"/>
      <w:r w:rsidRPr="00551554">
        <w:rPr>
          <w:sz w:val="22"/>
          <w:szCs w:val="22"/>
        </w:rPr>
        <w:t>départementale</w:t>
      </w:r>
      <w:proofErr w:type="spellEnd"/>
      <w:r w:rsidRPr="00551554">
        <w:rPr>
          <w:sz w:val="22"/>
          <w:szCs w:val="22"/>
        </w:rPr>
        <w:t xml:space="preserve"> «</w:t>
      </w:r>
      <w:proofErr w:type="spellStart"/>
      <w:r w:rsidRPr="00551554">
        <w:rPr>
          <w:sz w:val="22"/>
          <w:szCs w:val="22"/>
        </w:rPr>
        <w:t>attribué</w:t>
      </w:r>
      <w:proofErr w:type="spellEnd"/>
      <w:r w:rsidRPr="00551554">
        <w:rPr>
          <w:sz w:val="22"/>
          <w:szCs w:val="22"/>
        </w:rPr>
        <w:t>».</w:t>
      </w: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  <w:r w:rsidRPr="00551554">
        <w:rPr>
          <w:sz w:val="22"/>
          <w:szCs w:val="22"/>
        </w:rPr>
        <w:t xml:space="preserve">1°) </w:t>
      </w:r>
      <w:proofErr w:type="spellStart"/>
      <w:r w:rsidRPr="00551554">
        <w:rPr>
          <w:sz w:val="22"/>
          <w:szCs w:val="22"/>
        </w:rPr>
        <w:t>décide</w:t>
      </w:r>
      <w:proofErr w:type="spellEnd"/>
      <w:r w:rsidRPr="00551554">
        <w:rPr>
          <w:sz w:val="22"/>
          <w:szCs w:val="22"/>
        </w:rPr>
        <w:t xml:space="preserve"> de </w:t>
      </w:r>
      <w:proofErr w:type="spellStart"/>
      <w:r w:rsidRPr="00551554">
        <w:rPr>
          <w:sz w:val="22"/>
          <w:szCs w:val="22"/>
        </w:rPr>
        <w:t>maintenir</w:t>
      </w:r>
      <w:proofErr w:type="spellEnd"/>
      <w:r w:rsidRPr="00551554">
        <w:rPr>
          <w:sz w:val="22"/>
          <w:szCs w:val="22"/>
        </w:rPr>
        <w:t xml:space="preserve"> les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d’imposition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suivants</w:t>
      </w:r>
      <w:proofErr w:type="spellEnd"/>
      <w:r w:rsidRPr="00551554">
        <w:rPr>
          <w:sz w:val="22"/>
          <w:szCs w:val="22"/>
        </w:rPr>
        <w:t xml:space="preserve"> pour 2021 : </w:t>
      </w:r>
    </w:p>
    <w:p w:rsidR="00795585" w:rsidRDefault="00795585" w:rsidP="0079558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firstLine="1134"/>
        <w:jc w:val="both"/>
        <w:rPr>
          <w:sz w:val="22"/>
          <w:szCs w:val="22"/>
        </w:rPr>
      </w:pPr>
      <w:r>
        <w:rPr>
          <w:sz w:val="22"/>
          <w:szCs w:val="22"/>
        </w:rPr>
        <w:t>86.43</w:t>
      </w:r>
      <w:r w:rsidRPr="00551554">
        <w:rPr>
          <w:sz w:val="22"/>
          <w:szCs w:val="22"/>
        </w:rPr>
        <w:t xml:space="preserve">% pour la </w:t>
      </w:r>
      <w:proofErr w:type="spellStart"/>
      <w:r w:rsidRPr="00551554">
        <w:rPr>
          <w:sz w:val="22"/>
          <w:szCs w:val="22"/>
        </w:rPr>
        <w:t>taxe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foncière</w:t>
      </w:r>
      <w:proofErr w:type="spellEnd"/>
      <w:r w:rsidRPr="00551554">
        <w:rPr>
          <w:sz w:val="22"/>
          <w:szCs w:val="22"/>
        </w:rPr>
        <w:t xml:space="preserve"> sur les </w:t>
      </w:r>
      <w:proofErr w:type="spellStart"/>
      <w:r w:rsidRPr="00551554">
        <w:rPr>
          <w:sz w:val="22"/>
          <w:szCs w:val="22"/>
        </w:rPr>
        <w:t>propriétés</w:t>
      </w:r>
      <w:proofErr w:type="spellEnd"/>
      <w:r w:rsidRPr="00551554">
        <w:rPr>
          <w:sz w:val="22"/>
          <w:szCs w:val="22"/>
        </w:rPr>
        <w:t xml:space="preserve"> non </w:t>
      </w:r>
      <w:proofErr w:type="spellStart"/>
      <w:r w:rsidRPr="00551554">
        <w:rPr>
          <w:sz w:val="22"/>
          <w:szCs w:val="22"/>
        </w:rPr>
        <w:t>bâties</w:t>
      </w:r>
      <w:proofErr w:type="spellEnd"/>
    </w:p>
    <w:p w:rsidR="00795585" w:rsidRDefault="00795585" w:rsidP="00795585">
      <w:pPr>
        <w:ind w:left="993" w:firstLine="1134"/>
        <w:jc w:val="both"/>
        <w:rPr>
          <w:sz w:val="22"/>
          <w:szCs w:val="22"/>
        </w:rPr>
      </w:pPr>
    </w:p>
    <w:p w:rsidR="00795585" w:rsidRDefault="00795585" w:rsidP="00795585">
      <w:pPr>
        <w:ind w:left="993" w:firstLine="1134"/>
        <w:rPr>
          <w:sz w:val="22"/>
          <w:szCs w:val="22"/>
        </w:rPr>
      </w:pPr>
      <w:r w:rsidRPr="00551554">
        <w:rPr>
          <w:sz w:val="22"/>
          <w:szCs w:val="22"/>
        </w:rPr>
        <w:t xml:space="preserve">. 2°) fixe le </w:t>
      </w:r>
      <w:proofErr w:type="spellStart"/>
      <w:r w:rsidRPr="00551554">
        <w:rPr>
          <w:sz w:val="22"/>
          <w:szCs w:val="22"/>
        </w:rPr>
        <w:t>taux</w:t>
      </w:r>
      <w:proofErr w:type="spellEnd"/>
      <w:r w:rsidRPr="00551554">
        <w:rPr>
          <w:sz w:val="22"/>
          <w:szCs w:val="22"/>
        </w:rPr>
        <w:t xml:space="preserve"> pour la </w:t>
      </w:r>
      <w:proofErr w:type="spellStart"/>
      <w:r w:rsidRPr="00551554">
        <w:rPr>
          <w:sz w:val="22"/>
          <w:szCs w:val="22"/>
        </w:rPr>
        <w:t>taxe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foncière</w:t>
      </w:r>
      <w:proofErr w:type="spellEnd"/>
      <w:r w:rsidRPr="00551554">
        <w:rPr>
          <w:sz w:val="22"/>
          <w:szCs w:val="22"/>
        </w:rPr>
        <w:t xml:space="preserve"> sur les </w:t>
      </w:r>
      <w:proofErr w:type="spellStart"/>
      <w:r w:rsidRPr="00551554">
        <w:rPr>
          <w:sz w:val="22"/>
          <w:szCs w:val="22"/>
        </w:rPr>
        <w:t>propriétés</w:t>
      </w:r>
      <w:proofErr w:type="spellEnd"/>
      <w:r w:rsidRPr="00551554">
        <w:rPr>
          <w:sz w:val="22"/>
          <w:szCs w:val="22"/>
        </w:rPr>
        <w:t xml:space="preserve"> </w:t>
      </w:r>
      <w:proofErr w:type="spellStart"/>
      <w:r w:rsidRPr="00551554">
        <w:rPr>
          <w:sz w:val="22"/>
          <w:szCs w:val="22"/>
        </w:rPr>
        <w:t>bâties</w:t>
      </w:r>
      <w:proofErr w:type="spellEnd"/>
      <w:r w:rsidRPr="00551554">
        <w:rPr>
          <w:sz w:val="22"/>
          <w:szCs w:val="22"/>
        </w:rPr>
        <w:t xml:space="preserve"> à </w:t>
      </w:r>
      <w:r>
        <w:rPr>
          <w:sz w:val="22"/>
          <w:szCs w:val="22"/>
        </w:rPr>
        <w:t>51.13</w:t>
      </w:r>
      <w:r w:rsidRPr="00551554">
        <w:rPr>
          <w:sz w:val="22"/>
          <w:szCs w:val="22"/>
        </w:rPr>
        <w:t>%</w:t>
      </w:r>
    </w:p>
    <w:p w:rsidR="00795585" w:rsidRDefault="00795585" w:rsidP="00795585">
      <w:pPr>
        <w:ind w:left="993" w:firstLine="1134"/>
        <w:rPr>
          <w:sz w:val="22"/>
          <w:szCs w:val="22"/>
        </w:rPr>
      </w:pPr>
    </w:p>
    <w:p w:rsidR="00795585" w:rsidRDefault="00795585" w:rsidP="00795585">
      <w:pPr>
        <w:ind w:left="993" w:firstLine="1134"/>
        <w:rPr>
          <w:sz w:val="22"/>
          <w:szCs w:val="22"/>
        </w:rPr>
      </w:pPr>
      <w:proofErr w:type="spellStart"/>
      <w:r>
        <w:rPr>
          <w:sz w:val="22"/>
          <w:szCs w:val="22"/>
        </w:rPr>
        <w:t>Adopté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</w:p>
    <w:p w:rsidR="00795585" w:rsidRDefault="00795585" w:rsidP="00795585">
      <w:pPr>
        <w:rPr>
          <w:sz w:val="22"/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 w:firstLine="1064"/>
        <w:rPr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b/>
          <w:szCs w:val="22"/>
          <w:u w:val="single"/>
        </w:rPr>
      </w:pPr>
      <w:r>
        <w:rPr>
          <w:b/>
          <w:szCs w:val="22"/>
          <w:u w:val="single"/>
        </w:rPr>
        <w:t>BUDGET PRIMITIF 2021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b/>
          <w:szCs w:val="22"/>
          <w:u w:val="single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>
        <w:rPr>
          <w:szCs w:val="22"/>
        </w:rPr>
        <w:t>Le budget primitif 2021 s’équilibre en dépenses et en recettes en ce qui concerne la section de fonctionnement à 1 421 517 € dont 188 490 € pour virement à la section d’investissement.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>
        <w:rPr>
          <w:szCs w:val="22"/>
        </w:rPr>
        <w:t xml:space="preserve">Il s’équilibre en dépenses et en recettes pour la section d’investissement à 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>
        <w:rPr>
          <w:szCs w:val="22"/>
        </w:rPr>
        <w:t>639 638 €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>
        <w:rPr>
          <w:szCs w:val="22"/>
        </w:rPr>
        <w:t>Le Maire demande à l’assemblée de se prononcer sur le budget primitif 2021.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>
        <w:rPr>
          <w:szCs w:val="22"/>
        </w:rPr>
        <w:t>Adopté à l’unanimité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b/>
          <w:szCs w:val="22"/>
          <w:u w:val="single"/>
        </w:rPr>
      </w:pPr>
      <w:r>
        <w:rPr>
          <w:b/>
          <w:szCs w:val="22"/>
          <w:u w:val="single"/>
        </w:rPr>
        <w:t>MODIFICATION HORAIRES DE TRAVAIL – SERVICE TECHNIQUE</w:t>
      </w:r>
    </w:p>
    <w:p w:rsidR="00795585" w:rsidRDefault="00795585" w:rsidP="00795585">
      <w:pPr>
        <w:pStyle w:val="Styledlib"/>
        <w:tabs>
          <w:tab w:val="decimal" w:pos="3119"/>
        </w:tabs>
        <w:spacing w:line="240" w:lineRule="auto"/>
        <w:ind w:left="993"/>
        <w:rPr>
          <w:b/>
          <w:szCs w:val="22"/>
          <w:u w:val="single"/>
        </w:rPr>
      </w:pPr>
    </w:p>
    <w:p w:rsidR="004A39A2" w:rsidRDefault="004A39A2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  <w:r w:rsidRPr="004A39A2">
        <w:rPr>
          <w:szCs w:val="22"/>
        </w:rPr>
        <w:t>Madame le Maire expose à l’assemblée</w:t>
      </w:r>
      <w:r>
        <w:rPr>
          <w:szCs w:val="22"/>
        </w:rPr>
        <w:t xml:space="preserve"> la proposition faite aux 5 agents des services techniques de modifier la durée hebdomadaire de travail</w:t>
      </w:r>
      <w:r w:rsidR="00042A80">
        <w:rPr>
          <w:szCs w:val="22"/>
        </w:rPr>
        <w:t> :</w:t>
      </w:r>
    </w:p>
    <w:p w:rsidR="004A39A2" w:rsidRDefault="004A39A2" w:rsidP="00795585">
      <w:pPr>
        <w:pStyle w:val="Styledlib"/>
        <w:tabs>
          <w:tab w:val="decimal" w:pos="3119"/>
        </w:tabs>
        <w:spacing w:line="240" w:lineRule="auto"/>
        <w:ind w:left="993"/>
        <w:rPr>
          <w:szCs w:val="22"/>
        </w:rPr>
      </w:pPr>
    </w:p>
    <w:p w:rsidR="004A39A2" w:rsidRDefault="004A39A2" w:rsidP="004A39A2">
      <w:pPr>
        <w:pStyle w:val="VuConsidrant"/>
        <w:spacing w:after="0"/>
        <w:ind w:left="993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du cycle de travail au sein des services techniques de la commune d’Excideuil serait fixée comme il suit :</w:t>
      </w:r>
    </w:p>
    <w:p w:rsidR="004A39A2" w:rsidRPr="008917E5" w:rsidRDefault="004A39A2" w:rsidP="004A39A2">
      <w:pPr>
        <w:pStyle w:val="VuConsidrant"/>
        <w:spacing w:after="0"/>
        <w:ind w:left="993" w:firstLine="1134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39A2" w:rsidRPr="008B1189" w:rsidRDefault="004A39A2" w:rsidP="004A39A2">
      <w:pPr>
        <w:ind w:left="993" w:firstLine="1134"/>
        <w:jc w:val="both"/>
      </w:pPr>
      <w:r>
        <w:t>La</w:t>
      </w:r>
      <w:r w:rsidRPr="008B1189">
        <w:t xml:space="preserve"> </w:t>
      </w:r>
      <w:r w:rsidR="00CC763E">
        <w:t xml:space="preserve">proposition </w:t>
      </w:r>
      <w:proofErr w:type="spellStart"/>
      <w:r w:rsidR="00CC763E">
        <w:t>est</w:t>
      </w:r>
      <w:proofErr w:type="spellEnd"/>
      <w:r w:rsidR="00CC763E">
        <w:t xml:space="preserve"> de </w:t>
      </w:r>
      <w:proofErr w:type="spellStart"/>
      <w:r>
        <w:t>maintenir</w:t>
      </w:r>
      <w:proofErr w:type="spellEnd"/>
      <w:r>
        <w:t xml:space="preserve"> les </w:t>
      </w:r>
      <w:proofErr w:type="spellStart"/>
      <w:r>
        <w:t>effectifs</w:t>
      </w:r>
      <w:proofErr w:type="spellEnd"/>
      <w:r>
        <w:t xml:space="preserve"> au </w:t>
      </w:r>
      <w:proofErr w:type="spellStart"/>
      <w:r>
        <w:t>complet</w:t>
      </w:r>
      <w:proofErr w:type="spellEnd"/>
      <w:r>
        <w:t xml:space="preserve"> le plus </w:t>
      </w:r>
      <w:proofErr w:type="spellStart"/>
      <w:r>
        <w:t>souvent</w:t>
      </w:r>
      <w:proofErr w:type="spellEnd"/>
      <w:r>
        <w:t xml:space="preserve"> possible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modifiant</w:t>
      </w:r>
      <w:proofErr w:type="spellEnd"/>
      <w:r>
        <w:t xml:space="preserve"> les </w:t>
      </w:r>
      <w:proofErr w:type="spellStart"/>
      <w:r>
        <w:t>horaires</w:t>
      </w:r>
      <w:proofErr w:type="spellEnd"/>
      <w:r>
        <w:t xml:space="preserve"> de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 et avec un minimum de 3 agents : </w:t>
      </w:r>
    </w:p>
    <w:p w:rsidR="004A39A2" w:rsidRPr="008B1189" w:rsidRDefault="004A39A2" w:rsidP="004A39A2">
      <w:pPr>
        <w:ind w:left="993" w:firstLine="1134"/>
        <w:jc w:val="both"/>
      </w:pPr>
    </w:p>
    <w:p w:rsidR="004A39A2" w:rsidRDefault="004A39A2" w:rsidP="004A39A2">
      <w:pPr>
        <w:ind w:left="993" w:firstLine="1134"/>
        <w:jc w:val="both"/>
      </w:pPr>
      <w:r>
        <w:tab/>
        <w:t>LMMJ :</w:t>
      </w:r>
      <w:r>
        <w:tab/>
        <w:t xml:space="preserve">8 h - 12 h </w:t>
      </w:r>
      <w:r>
        <w:tab/>
      </w:r>
      <w:r>
        <w:tab/>
        <w:t>13 h 45 - 17 h 15</w:t>
      </w:r>
    </w:p>
    <w:p w:rsidR="004A39A2" w:rsidRDefault="004A39A2" w:rsidP="004A39A2">
      <w:pPr>
        <w:ind w:left="993" w:firstLine="1134"/>
        <w:jc w:val="both"/>
      </w:pPr>
      <w:r>
        <w:tab/>
        <w:t>V :</w:t>
      </w:r>
      <w:r>
        <w:tab/>
      </w:r>
      <w:r>
        <w:tab/>
        <w:t>8 h - 12 h                    13 h 45 - 16 h 45</w:t>
      </w:r>
    </w:p>
    <w:p w:rsidR="004A39A2" w:rsidRDefault="004A39A2" w:rsidP="004A39A2">
      <w:pPr>
        <w:ind w:left="993" w:firstLine="1134"/>
        <w:jc w:val="both"/>
      </w:pPr>
      <w:r>
        <w:tab/>
      </w:r>
      <w:proofErr w:type="spellStart"/>
      <w:r>
        <w:t>Soit</w:t>
      </w:r>
      <w:proofErr w:type="spellEnd"/>
      <w:r>
        <w:t xml:space="preserve"> 37 h</w:t>
      </w:r>
    </w:p>
    <w:p w:rsidR="004A39A2" w:rsidRDefault="004A39A2" w:rsidP="004A39A2">
      <w:pPr>
        <w:pStyle w:val="NormalWeb"/>
        <w:shd w:val="clear" w:color="auto" w:fill="FFFFFF"/>
        <w:ind w:left="993" w:firstLine="1134"/>
        <w:jc w:val="both"/>
        <w:rPr>
          <w:color w:val="333333"/>
        </w:rPr>
      </w:pPr>
      <w:r>
        <w:rPr>
          <w:szCs w:val="22"/>
        </w:rPr>
        <w:t xml:space="preserve"> </w:t>
      </w:r>
      <w:r w:rsidRPr="00665B3F">
        <w:rPr>
          <w:color w:val="333333"/>
        </w:rPr>
        <w:t xml:space="preserve">Le nombre de jours de RTT </w:t>
      </w:r>
      <w:r>
        <w:rPr>
          <w:color w:val="333333"/>
        </w:rPr>
        <w:t>serait</w:t>
      </w:r>
      <w:r w:rsidRPr="00665B3F">
        <w:rPr>
          <w:color w:val="333333"/>
        </w:rPr>
        <w:t xml:space="preserve"> fixé en fonction du nombre d’heures de travail effectué. </w:t>
      </w:r>
      <w:r>
        <w:rPr>
          <w:color w:val="333333"/>
        </w:rPr>
        <w:t xml:space="preserve">Les agents travailleraient </w:t>
      </w:r>
      <w:r w:rsidRPr="00665B3F">
        <w:rPr>
          <w:color w:val="333333"/>
        </w:rPr>
        <w:t xml:space="preserve">37 heures par semaine au lieu de 35 heures, </w:t>
      </w:r>
      <w:r>
        <w:rPr>
          <w:color w:val="333333"/>
        </w:rPr>
        <w:t>et auraient droit</w:t>
      </w:r>
      <w:r w:rsidRPr="00665B3F">
        <w:rPr>
          <w:color w:val="333333"/>
        </w:rPr>
        <w:t xml:space="preserve"> </w:t>
      </w:r>
      <w:r>
        <w:rPr>
          <w:color w:val="333333"/>
        </w:rPr>
        <w:t>à 12 jours de récupération. Ces jours seraient à prendre entre le 1</w:t>
      </w:r>
      <w:r w:rsidRPr="001367AF">
        <w:rPr>
          <w:color w:val="333333"/>
          <w:vertAlign w:val="superscript"/>
        </w:rPr>
        <w:t>er</w:t>
      </w:r>
      <w:r>
        <w:rPr>
          <w:color w:val="333333"/>
        </w:rPr>
        <w:t xml:space="preserve"> janvier et le 31 mai et du 1</w:t>
      </w:r>
      <w:r w:rsidRPr="001367AF">
        <w:rPr>
          <w:color w:val="333333"/>
          <w:vertAlign w:val="superscript"/>
        </w:rPr>
        <w:t>er</w:t>
      </w:r>
      <w:r>
        <w:rPr>
          <w:color w:val="333333"/>
        </w:rPr>
        <w:t xml:space="preserve"> septembre au 31 décembre.</w:t>
      </w:r>
    </w:p>
    <w:p w:rsidR="00073CC7" w:rsidRPr="00764FF6" w:rsidRDefault="00042A80" w:rsidP="00095BB5">
      <w:pPr>
        <w:pStyle w:val="NormalWeb"/>
        <w:shd w:val="clear" w:color="auto" w:fill="FFFFFF"/>
        <w:ind w:left="993" w:firstLine="1134"/>
        <w:jc w:val="both"/>
        <w:rPr>
          <w:sz w:val="22"/>
          <w:szCs w:val="22"/>
        </w:rPr>
      </w:pPr>
      <w:r>
        <w:rPr>
          <w:color w:val="333333"/>
        </w:rPr>
        <w:lastRenderedPageBreak/>
        <w:t xml:space="preserve">Ce dossier va être soumis au comité technique du Centre de Gestion de la </w:t>
      </w:r>
      <w:proofErr w:type="spellStart"/>
      <w:r>
        <w:rPr>
          <w:color w:val="333333"/>
        </w:rPr>
        <w:t>dordogne</w:t>
      </w:r>
      <w:proofErr w:type="spellEnd"/>
      <w:r>
        <w:rPr>
          <w:color w:val="333333"/>
        </w:rPr>
        <w:t xml:space="preserve"> pour validation.</w:t>
      </w:r>
    </w:p>
    <w:p w:rsidR="00970189" w:rsidRDefault="00970189" w:rsidP="00042A80">
      <w:pPr>
        <w:autoSpaceDE w:val="0"/>
        <w:autoSpaceDN w:val="0"/>
        <w:adjustRightInd w:val="0"/>
        <w:ind w:left="993" w:firstLine="1064"/>
        <w:jc w:val="both"/>
        <w:rPr>
          <w:b/>
          <w:sz w:val="22"/>
          <w:szCs w:val="22"/>
          <w:u w:val="single"/>
          <w:lang w:val="fr-FR"/>
        </w:rPr>
      </w:pPr>
      <w:r w:rsidRPr="008A13FC">
        <w:rPr>
          <w:b/>
          <w:sz w:val="22"/>
          <w:szCs w:val="22"/>
          <w:u w:val="single"/>
          <w:lang w:val="fr-FR"/>
        </w:rPr>
        <w:t>QUESTIONS DIVERSES</w:t>
      </w:r>
    </w:p>
    <w:p w:rsidR="00F464CF" w:rsidRPr="00F464CF" w:rsidRDefault="00F464CF" w:rsidP="00042A80">
      <w:pPr>
        <w:pStyle w:val="Paragraphedeliste"/>
        <w:ind w:left="993" w:firstLine="1064"/>
        <w:jc w:val="both"/>
        <w:rPr>
          <w:b/>
          <w:lang w:val="fr-FR"/>
        </w:rPr>
      </w:pPr>
    </w:p>
    <w:p w:rsidR="00970189" w:rsidRDefault="00970189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Madame </w:t>
      </w:r>
      <w:r w:rsidR="004A39A2">
        <w:rPr>
          <w:sz w:val="22"/>
          <w:szCs w:val="22"/>
          <w:lang w:val="fr-FR"/>
        </w:rPr>
        <w:t>LACOSTE</w:t>
      </w:r>
      <w:r>
        <w:rPr>
          <w:sz w:val="22"/>
          <w:szCs w:val="22"/>
          <w:lang w:val="fr-FR"/>
        </w:rPr>
        <w:t xml:space="preserve"> informe :</w:t>
      </w:r>
    </w:p>
    <w:p w:rsidR="00970189" w:rsidRDefault="00970189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2440E0" w:rsidRDefault="00042A8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L’ouverture du camping municipal est </w:t>
      </w:r>
      <w:r w:rsidR="00CC763E">
        <w:rPr>
          <w:sz w:val="22"/>
          <w:szCs w:val="22"/>
          <w:lang w:val="fr-FR"/>
        </w:rPr>
        <w:t xml:space="preserve">prévue le 12 mai avec le même </w:t>
      </w:r>
      <w:r w:rsidR="00CC763E" w:rsidRPr="00601A64">
        <w:rPr>
          <w:sz w:val="22"/>
          <w:szCs w:val="22"/>
          <w:lang w:val="fr-FR"/>
        </w:rPr>
        <w:t>gé</w:t>
      </w:r>
      <w:r w:rsidRPr="00601A64">
        <w:rPr>
          <w:sz w:val="22"/>
          <w:szCs w:val="22"/>
          <w:lang w:val="fr-FR"/>
        </w:rPr>
        <w:t xml:space="preserve">rant </w:t>
      </w:r>
      <w:r>
        <w:rPr>
          <w:sz w:val="22"/>
          <w:szCs w:val="22"/>
          <w:lang w:val="fr-FR"/>
        </w:rPr>
        <w:t>que l’été dernier.</w:t>
      </w:r>
    </w:p>
    <w:p w:rsidR="00042A80" w:rsidRDefault="00042A8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Remerciements de la famille de Madame ADAM pour sa prise en char</w:t>
      </w:r>
      <w:r w:rsidR="00CC763E">
        <w:rPr>
          <w:sz w:val="22"/>
          <w:szCs w:val="22"/>
          <w:lang w:val="fr-FR"/>
        </w:rPr>
        <w:t xml:space="preserve">ge pour la vaccination contre </w:t>
      </w:r>
      <w:bookmarkStart w:id="0" w:name="_GoBack"/>
      <w:r w:rsidR="00CC763E" w:rsidRPr="00601A64">
        <w:rPr>
          <w:sz w:val="22"/>
          <w:szCs w:val="22"/>
          <w:lang w:val="fr-FR"/>
        </w:rPr>
        <w:t>la</w:t>
      </w:r>
      <w:bookmarkEnd w:id="0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covid</w:t>
      </w:r>
      <w:proofErr w:type="spellEnd"/>
      <w:r>
        <w:rPr>
          <w:sz w:val="22"/>
          <w:szCs w:val="22"/>
          <w:lang w:val="fr-FR"/>
        </w:rPr>
        <w:t xml:space="preserve"> 19.</w:t>
      </w:r>
    </w:p>
    <w:p w:rsidR="00042A80" w:rsidRDefault="00042A8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Courrier de la Direction Départementale des Finances Publiques de la Dordogne informant du souhait des agents de la trésorerie d’Excideuil de rester sur site pour travailler à distance à partir du 1</w:t>
      </w:r>
      <w:r w:rsidRPr="00042A80">
        <w:rPr>
          <w:sz w:val="22"/>
          <w:szCs w:val="22"/>
          <w:vertAlign w:val="superscript"/>
          <w:lang w:val="fr-FR"/>
        </w:rPr>
        <w:t>er</w:t>
      </w:r>
      <w:r>
        <w:rPr>
          <w:sz w:val="22"/>
          <w:szCs w:val="22"/>
          <w:lang w:val="fr-FR"/>
        </w:rPr>
        <w:t xml:space="preserve"> septembre. Le bail ne sera donc pas dénoncé dans l’immédiat.</w:t>
      </w:r>
    </w:p>
    <w:p w:rsidR="00756E43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2440E0" w:rsidRDefault="002440E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2A14E7" w:rsidRPr="005C7372" w:rsidRDefault="002A14E7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 xml:space="preserve">Monsieur </w:t>
      </w:r>
      <w:r w:rsidR="00803600" w:rsidRPr="005C7372">
        <w:rPr>
          <w:sz w:val="22"/>
          <w:szCs w:val="22"/>
          <w:lang w:val="fr-FR"/>
        </w:rPr>
        <w:t>GENESTE</w:t>
      </w:r>
      <w:r w:rsidRPr="005C7372">
        <w:rPr>
          <w:sz w:val="22"/>
          <w:szCs w:val="22"/>
          <w:lang w:val="fr-FR"/>
        </w:rPr>
        <w:t xml:space="preserve"> informe :</w:t>
      </w:r>
    </w:p>
    <w:p w:rsidR="002A14E7" w:rsidRPr="005C7372" w:rsidRDefault="002A14E7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1F66F4" w:rsidRPr="005C7372" w:rsidRDefault="0080360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>Travaux cour de l’école : la commission travaux se réunira en mai afin de finaliser le projet.</w:t>
      </w:r>
    </w:p>
    <w:p w:rsidR="00803600" w:rsidRPr="005C7372" w:rsidRDefault="00803600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 xml:space="preserve">L’enquête « Réseau de gaz d’EXCIDEUIL » est relancée pour les riverains de l’avenue Eugène le Roy. </w:t>
      </w:r>
    </w:p>
    <w:p w:rsidR="00655EA4" w:rsidRPr="005C7372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 xml:space="preserve">Les organisateurs de la course « Périgord ladies » ont modifié le parcours prévu initialement. </w:t>
      </w:r>
    </w:p>
    <w:p w:rsidR="00655EA4" w:rsidRPr="005C7372" w:rsidRDefault="00655EA4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803600" w:rsidRPr="005C7372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>Madame SEDAN signale que les panneaux publicitaires indiquant le fleuriste ne sont toujours pas retirés.</w:t>
      </w:r>
    </w:p>
    <w:p w:rsidR="00756E43" w:rsidRPr="005C7372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756E43" w:rsidRPr="005C7372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>Monsieur BEDRINE signale que sur le territoire des panneaux « Causses et rivières » sont aussi encore en place.</w:t>
      </w:r>
    </w:p>
    <w:p w:rsidR="00756E43" w:rsidRPr="005C7372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A02C3B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>Madame BOUKHALO</w:t>
      </w:r>
      <w:r w:rsidR="00A02C3B">
        <w:rPr>
          <w:sz w:val="22"/>
          <w:szCs w:val="22"/>
          <w:lang w:val="fr-FR"/>
        </w:rPr>
        <w:t xml:space="preserve"> informe :</w:t>
      </w:r>
    </w:p>
    <w:p w:rsidR="00A02C3B" w:rsidRDefault="00A02C3B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756E43" w:rsidRDefault="00756E43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 xml:space="preserve"> </w:t>
      </w:r>
      <w:r w:rsidR="00A02C3B">
        <w:rPr>
          <w:sz w:val="22"/>
          <w:szCs w:val="22"/>
          <w:lang w:val="fr-FR"/>
        </w:rPr>
        <w:t xml:space="preserve">Ne </w:t>
      </w:r>
      <w:r w:rsidR="005C7372" w:rsidRPr="005C7372">
        <w:rPr>
          <w:sz w:val="22"/>
          <w:szCs w:val="22"/>
          <w:lang w:val="fr-FR"/>
        </w:rPr>
        <w:t xml:space="preserve">pas </w:t>
      </w:r>
      <w:r w:rsidR="00A02C3B">
        <w:rPr>
          <w:sz w:val="22"/>
          <w:szCs w:val="22"/>
          <w:lang w:val="fr-FR"/>
        </w:rPr>
        <w:t xml:space="preserve">avoir </w:t>
      </w:r>
      <w:r w:rsidR="005C7372" w:rsidRPr="005C7372">
        <w:rPr>
          <w:sz w:val="22"/>
          <w:szCs w:val="22"/>
          <w:lang w:val="fr-FR"/>
        </w:rPr>
        <w:t>reçu la convention relative à l’occupation du domaine privé pour l’implantation de containers sur sa parcelle.</w:t>
      </w:r>
      <w:r w:rsidR="00A02C3B">
        <w:rPr>
          <w:sz w:val="22"/>
          <w:szCs w:val="22"/>
          <w:lang w:val="fr-FR"/>
        </w:rPr>
        <w:t xml:space="preserve"> Celle-ci va lui parvenir.</w:t>
      </w:r>
    </w:p>
    <w:p w:rsidR="00A02C3B" w:rsidRPr="005C7372" w:rsidRDefault="00A02C3B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Avoi été contacté par Madame Bazin qui souhaiterait proposer sa pièce de théâtre à Excideuil. Madame VAVASSORI est au courant et suit le dossier.</w:t>
      </w:r>
    </w:p>
    <w:p w:rsidR="005C7372" w:rsidRPr="005C7372" w:rsidRDefault="005C7372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</w:p>
    <w:p w:rsidR="005C7372" w:rsidRPr="005C7372" w:rsidRDefault="005C7372" w:rsidP="00042A80">
      <w:pPr>
        <w:autoSpaceDE w:val="0"/>
        <w:autoSpaceDN w:val="0"/>
        <w:adjustRightInd w:val="0"/>
        <w:ind w:left="993" w:firstLine="1064"/>
        <w:jc w:val="both"/>
        <w:rPr>
          <w:sz w:val="22"/>
          <w:szCs w:val="22"/>
          <w:lang w:val="fr-FR"/>
        </w:rPr>
      </w:pPr>
      <w:r w:rsidRPr="005C7372">
        <w:rPr>
          <w:sz w:val="22"/>
          <w:szCs w:val="22"/>
          <w:lang w:val="fr-FR"/>
        </w:rPr>
        <w:t xml:space="preserve">Monsieur BUFFAT demande si un mail des spéléologues a bien été adressé à la mairie au sujet des grottes de </w:t>
      </w:r>
      <w:proofErr w:type="spellStart"/>
      <w:r w:rsidRPr="005C7372">
        <w:rPr>
          <w:sz w:val="22"/>
          <w:szCs w:val="22"/>
          <w:lang w:val="fr-FR"/>
        </w:rPr>
        <w:t>Sarconnat</w:t>
      </w:r>
      <w:proofErr w:type="spellEnd"/>
      <w:r w:rsidRPr="005C7372">
        <w:rPr>
          <w:sz w:val="22"/>
          <w:szCs w:val="22"/>
          <w:lang w:val="fr-FR"/>
        </w:rPr>
        <w:t>.</w:t>
      </w:r>
    </w:p>
    <w:p w:rsidR="001F66F4" w:rsidRDefault="001F66F4" w:rsidP="00C345CE">
      <w:pPr>
        <w:jc w:val="both"/>
        <w:rPr>
          <w:b/>
          <w:sz w:val="22"/>
          <w:szCs w:val="22"/>
          <w:lang w:val="fr-FR"/>
        </w:rPr>
      </w:pPr>
    </w:p>
    <w:p w:rsidR="0048442A" w:rsidRPr="005C7372" w:rsidRDefault="0048442A" w:rsidP="00C345CE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 w:rsidRPr="0048442A">
        <w:rPr>
          <w:sz w:val="22"/>
          <w:szCs w:val="22"/>
          <w:lang w:val="fr-FR"/>
        </w:rPr>
        <w:t>Séance levée à 21 heures 20</w:t>
      </w:r>
      <w:r>
        <w:rPr>
          <w:b/>
          <w:sz w:val="22"/>
          <w:szCs w:val="22"/>
          <w:lang w:val="fr-FR"/>
        </w:rPr>
        <w:t>.</w:t>
      </w:r>
    </w:p>
    <w:p w:rsidR="001F66F4" w:rsidRDefault="001F66F4" w:rsidP="00C345CE">
      <w:pPr>
        <w:jc w:val="both"/>
        <w:rPr>
          <w:b/>
          <w:sz w:val="21"/>
          <w:szCs w:val="21"/>
          <w:lang w:val="fr-FR"/>
        </w:rPr>
      </w:pPr>
    </w:p>
    <w:p w:rsidR="00073CC7" w:rsidRPr="006D50B3" w:rsidRDefault="001F66F4" w:rsidP="00C345CE">
      <w:pPr>
        <w:jc w:val="both"/>
        <w:rPr>
          <w:sz w:val="22"/>
          <w:szCs w:val="22"/>
          <w:lang w:val="fr-FR"/>
        </w:rPr>
      </w:pPr>
      <w:r>
        <w:rPr>
          <w:b/>
          <w:sz w:val="21"/>
          <w:szCs w:val="21"/>
          <w:lang w:val="fr-FR"/>
        </w:rPr>
        <w:tab/>
      </w:r>
      <w:r>
        <w:rPr>
          <w:b/>
          <w:sz w:val="21"/>
          <w:szCs w:val="21"/>
          <w:lang w:val="fr-FR"/>
        </w:rPr>
        <w:tab/>
      </w:r>
    </w:p>
    <w:p w:rsidR="00770ABD" w:rsidRDefault="00770ABD" w:rsidP="00C345CE">
      <w:pPr>
        <w:ind w:left="993" w:firstLine="1019"/>
        <w:jc w:val="both"/>
        <w:rPr>
          <w:b/>
          <w:sz w:val="22"/>
          <w:szCs w:val="22"/>
          <w:u w:val="single"/>
          <w:lang w:val="fr-FR"/>
        </w:rPr>
      </w:pPr>
    </w:p>
    <w:p w:rsidR="00073CC7" w:rsidRDefault="009C0BEC" w:rsidP="00C345CE">
      <w:pPr>
        <w:pStyle w:val="Corps"/>
        <w:ind w:left="1843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sectPr w:rsidR="00073CC7" w:rsidSect="00A4753D">
      <w:headerReference w:type="default" r:id="rId8"/>
      <w:footerReference w:type="default" r:id="rId9"/>
      <w:pgSz w:w="11906" w:h="16838"/>
      <w:pgMar w:top="1134" w:right="1134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A2" w:rsidRDefault="000302A2" w:rsidP="00BD2574">
      <w:r>
        <w:separator/>
      </w:r>
    </w:p>
  </w:endnote>
  <w:endnote w:type="continuationSeparator" w:id="0">
    <w:p w:rsidR="000302A2" w:rsidRDefault="000302A2" w:rsidP="00B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669779"/>
      <w:docPartObj>
        <w:docPartGallery w:val="Page Numbers (Bottom of Page)"/>
        <w:docPartUnique/>
      </w:docPartObj>
    </w:sdtPr>
    <w:sdtEndPr/>
    <w:sdtContent>
      <w:p w:rsidR="00096889" w:rsidRDefault="000968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A9" w:rsidRPr="000877A9">
          <w:rPr>
            <w:noProof/>
            <w:lang w:val="fr-FR"/>
          </w:rPr>
          <w:t>4</w:t>
        </w:r>
        <w:r>
          <w:fldChar w:fldCharType="end"/>
        </w:r>
      </w:p>
    </w:sdtContent>
  </w:sdt>
  <w:p w:rsidR="00096889" w:rsidRDefault="00096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A2" w:rsidRDefault="000302A2" w:rsidP="00BD2574">
      <w:r>
        <w:separator/>
      </w:r>
    </w:p>
  </w:footnote>
  <w:footnote w:type="continuationSeparator" w:id="0">
    <w:p w:rsidR="000302A2" w:rsidRDefault="000302A2" w:rsidP="00BD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18" w:rsidRDefault="00D727C1">
    <w:pPr>
      <w:pStyle w:val="En-tte"/>
      <w:tabs>
        <w:tab w:val="clear" w:pos="9020"/>
        <w:tab w:val="center" w:pos="4819"/>
        <w:tab w:val="right" w:pos="9638"/>
      </w:tabs>
      <w:rPr>
        <w:rFonts w:ascii="Times New Roman" w:eastAsia="Times New Roman" w:hAnsi="Times New Roman" w:cs="Times New Roman"/>
        <w:u w:color="000000"/>
      </w:rPr>
    </w:pPr>
    <w:r>
      <w:rPr>
        <w:rFonts w:ascii="Times New Roman" w:hAnsi="Times New Roman"/>
        <w:u w:color="000000"/>
      </w:rPr>
      <w:tab/>
    </w:r>
    <w:r>
      <w:rPr>
        <w:rFonts w:ascii="Times New Roman" w:hAnsi="Times New Roman"/>
        <w:sz w:val="22"/>
        <w:szCs w:val="22"/>
        <w:u w:color="000000"/>
      </w:rPr>
      <w:t>COMMUNE D’EXCIDEUIL</w:t>
    </w:r>
  </w:p>
  <w:p w:rsidR="00893718" w:rsidRDefault="00D727C1">
    <w:pPr>
      <w:pStyle w:val="En-tte"/>
      <w:tabs>
        <w:tab w:val="clear" w:pos="9020"/>
        <w:tab w:val="center" w:pos="4819"/>
        <w:tab w:val="right" w:pos="9638"/>
      </w:tabs>
      <w:rPr>
        <w:rFonts w:ascii="Times New Roman" w:eastAsia="Times New Roman" w:hAnsi="Times New Roman" w:cs="Times New Roman"/>
        <w:u w:color="000000"/>
      </w:rPr>
    </w:pPr>
    <w:r>
      <w:rPr>
        <w:rFonts w:ascii="Times New Roman" w:eastAsia="Times New Roman" w:hAnsi="Times New Roman" w:cs="Times New Roman"/>
        <w:u w:color="000000"/>
      </w:rPr>
      <w:tab/>
    </w:r>
    <w:r>
      <w:rPr>
        <w:rFonts w:ascii="Times New Roman" w:hAnsi="Times New Roman"/>
        <w:sz w:val="22"/>
        <w:szCs w:val="22"/>
        <w:u w:color="000000"/>
      </w:rPr>
      <w:t xml:space="preserve">SEANCE DU </w:t>
    </w:r>
    <w:r w:rsidR="0098418B">
      <w:rPr>
        <w:rFonts w:ascii="Times New Roman" w:hAnsi="Times New Roman"/>
        <w:sz w:val="22"/>
        <w:szCs w:val="22"/>
        <w:u w:color="000000"/>
      </w:rPr>
      <w:t>19</w:t>
    </w:r>
    <w:r w:rsidR="00584CC7">
      <w:rPr>
        <w:rFonts w:ascii="Times New Roman" w:hAnsi="Times New Roman"/>
        <w:sz w:val="22"/>
        <w:szCs w:val="22"/>
        <w:u w:color="000000"/>
      </w:rPr>
      <w:t xml:space="preserve"> AVRIL</w:t>
    </w:r>
    <w:r w:rsidR="00A850A5">
      <w:rPr>
        <w:rFonts w:ascii="Times New Roman" w:hAnsi="Times New Roman"/>
        <w:sz w:val="22"/>
        <w:szCs w:val="22"/>
        <w:u w:color="000000"/>
      </w:rPr>
      <w:t xml:space="preserve"> </w:t>
    </w:r>
    <w:r w:rsidR="0098418B">
      <w:rPr>
        <w:rFonts w:ascii="Times New Roman" w:hAnsi="Times New Roman"/>
        <w:sz w:val="22"/>
        <w:szCs w:val="22"/>
        <w:u w:color="000000"/>
      </w:rPr>
      <w:t>2021</w:t>
    </w:r>
  </w:p>
  <w:p w:rsidR="00893718" w:rsidRDefault="00601A64">
    <w:pPr>
      <w:pStyle w:val="En-tte"/>
      <w:tabs>
        <w:tab w:val="clear" w:pos="9020"/>
        <w:tab w:val="center" w:pos="4819"/>
        <w:tab w:val="right" w:pos="9638"/>
      </w:tabs>
      <w:rPr>
        <w:rFonts w:ascii="Times New Roman" w:eastAsia="Times New Roman" w:hAnsi="Times New Roman" w:cs="Times New Roman"/>
        <w:u w:color="000000"/>
      </w:rPr>
    </w:pPr>
  </w:p>
  <w:p w:rsidR="00893718" w:rsidRDefault="00D727C1">
    <w:pPr>
      <w:pStyle w:val="En-tte"/>
      <w:tabs>
        <w:tab w:val="clear" w:pos="9020"/>
        <w:tab w:val="center" w:pos="4819"/>
        <w:tab w:val="right" w:pos="9638"/>
      </w:tabs>
      <w:rPr>
        <w:rFonts w:ascii="Times New Roman" w:hAnsi="Times New Roman"/>
        <w:sz w:val="22"/>
        <w:szCs w:val="22"/>
        <w:u w:color="000000"/>
      </w:rPr>
    </w:pPr>
    <w:r>
      <w:rPr>
        <w:rFonts w:ascii="Times New Roman" w:eastAsia="Times New Roman" w:hAnsi="Times New Roman" w:cs="Times New Roman"/>
        <w:u w:color="000000"/>
      </w:rPr>
      <w:tab/>
    </w:r>
    <w:r>
      <w:rPr>
        <w:rFonts w:ascii="Times New Roman" w:hAnsi="Times New Roman"/>
        <w:sz w:val="22"/>
        <w:szCs w:val="22"/>
        <w:u w:color="000000"/>
      </w:rPr>
      <w:t>PROCES VERBAL</w:t>
    </w:r>
  </w:p>
  <w:p w:rsidR="00F73724" w:rsidRDefault="00601A64">
    <w:pPr>
      <w:pStyle w:val="En-tte"/>
      <w:tabs>
        <w:tab w:val="clear" w:pos="9020"/>
        <w:tab w:val="center" w:pos="4819"/>
        <w:tab w:val="right" w:pos="9638"/>
      </w:tabs>
      <w:rPr>
        <w:rFonts w:ascii="Times New Roman" w:hAnsi="Times New Roman"/>
        <w:sz w:val="22"/>
        <w:szCs w:val="22"/>
        <w:u w:color="000000"/>
      </w:rPr>
    </w:pPr>
  </w:p>
  <w:p w:rsidR="00F73724" w:rsidRDefault="00601A64">
    <w:pPr>
      <w:pStyle w:val="En-tte"/>
      <w:tabs>
        <w:tab w:val="clear" w:pos="9020"/>
        <w:tab w:val="center" w:pos="4819"/>
        <w:tab w:val="right" w:pos="9638"/>
      </w:tabs>
      <w:rPr>
        <w:rFonts w:ascii="Times New Roman" w:hAnsi="Times New Roman"/>
        <w:sz w:val="22"/>
        <w:szCs w:val="22"/>
        <w:u w:color="000000"/>
      </w:rPr>
    </w:pPr>
  </w:p>
  <w:p w:rsidR="00F73724" w:rsidRDefault="00601A64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D2D"/>
    <w:multiLevelType w:val="hybridMultilevel"/>
    <w:tmpl w:val="711C992C"/>
    <w:numStyleLink w:val="Tiret"/>
  </w:abstractNum>
  <w:abstractNum w:abstractNumId="1" w15:restartNumberingAfterBreak="0">
    <w:nsid w:val="02DB431A"/>
    <w:multiLevelType w:val="hybridMultilevel"/>
    <w:tmpl w:val="994C649E"/>
    <w:lvl w:ilvl="0" w:tplc="7C8A1E4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2EF270B"/>
    <w:multiLevelType w:val="hybridMultilevel"/>
    <w:tmpl w:val="D6924FF2"/>
    <w:lvl w:ilvl="0" w:tplc="D5188DB4">
      <w:numFmt w:val="bullet"/>
      <w:lvlText w:val="-"/>
      <w:lvlJc w:val="left"/>
      <w:pPr>
        <w:ind w:left="390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0C1D5FC1"/>
    <w:multiLevelType w:val="hybridMultilevel"/>
    <w:tmpl w:val="84BCB1A6"/>
    <w:lvl w:ilvl="0" w:tplc="DB6C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A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AC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9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CC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C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2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396F69"/>
    <w:multiLevelType w:val="hybridMultilevel"/>
    <w:tmpl w:val="0AC21212"/>
    <w:lvl w:ilvl="0" w:tplc="EFE84DD2"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18C62312"/>
    <w:multiLevelType w:val="hybridMultilevel"/>
    <w:tmpl w:val="711C992C"/>
    <w:numStyleLink w:val="Tiret"/>
  </w:abstractNum>
  <w:abstractNum w:abstractNumId="6" w15:restartNumberingAfterBreak="0">
    <w:nsid w:val="19260B90"/>
    <w:multiLevelType w:val="hybridMultilevel"/>
    <w:tmpl w:val="E7844DE4"/>
    <w:lvl w:ilvl="0" w:tplc="DECCE514"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B5F19"/>
    <w:multiLevelType w:val="hybridMultilevel"/>
    <w:tmpl w:val="1D48C288"/>
    <w:lvl w:ilvl="0" w:tplc="71A6510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038"/>
    <w:multiLevelType w:val="hybridMultilevel"/>
    <w:tmpl w:val="642EA54C"/>
    <w:lvl w:ilvl="0" w:tplc="CBC6E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EAA"/>
    <w:multiLevelType w:val="hybridMultilevel"/>
    <w:tmpl w:val="711C992C"/>
    <w:styleLink w:val="Tiret"/>
    <w:lvl w:ilvl="0" w:tplc="C6CAB0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3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A74544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E64DB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F845F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5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762A7B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D4E00C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5ECCF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7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54659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2C620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53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0" w15:restartNumberingAfterBreak="0">
    <w:nsid w:val="311065CF"/>
    <w:multiLevelType w:val="hybridMultilevel"/>
    <w:tmpl w:val="55CE202A"/>
    <w:lvl w:ilvl="0" w:tplc="2C96F548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B845D7"/>
    <w:multiLevelType w:val="hybridMultilevel"/>
    <w:tmpl w:val="1A64EFA8"/>
    <w:lvl w:ilvl="0" w:tplc="30D83EF4">
      <w:start w:val="1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26C8"/>
    <w:multiLevelType w:val="hybridMultilevel"/>
    <w:tmpl w:val="72548322"/>
    <w:lvl w:ilvl="0" w:tplc="B25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96151"/>
    <w:multiLevelType w:val="hybridMultilevel"/>
    <w:tmpl w:val="7B668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ABB"/>
    <w:multiLevelType w:val="hybridMultilevel"/>
    <w:tmpl w:val="79202816"/>
    <w:lvl w:ilvl="0" w:tplc="938E4EAC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C001C06"/>
    <w:multiLevelType w:val="hybridMultilevel"/>
    <w:tmpl w:val="757C7794"/>
    <w:lvl w:ilvl="0" w:tplc="2534C87A">
      <w:start w:val="3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59D3"/>
    <w:multiLevelType w:val="hybridMultilevel"/>
    <w:tmpl w:val="711C992C"/>
    <w:numStyleLink w:val="Tiret"/>
  </w:abstractNum>
  <w:abstractNum w:abstractNumId="17" w15:restartNumberingAfterBreak="0">
    <w:nsid w:val="42654C1D"/>
    <w:multiLevelType w:val="multilevel"/>
    <w:tmpl w:val="738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53593"/>
    <w:multiLevelType w:val="hybridMultilevel"/>
    <w:tmpl w:val="0B38C6FA"/>
    <w:lvl w:ilvl="0" w:tplc="28CED6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EC0EE3"/>
    <w:multiLevelType w:val="hybridMultilevel"/>
    <w:tmpl w:val="7846A3BC"/>
    <w:lvl w:ilvl="0" w:tplc="F4CE1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25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0A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E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A5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CC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CE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9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211C30"/>
    <w:multiLevelType w:val="hybridMultilevel"/>
    <w:tmpl w:val="18B08A1A"/>
    <w:lvl w:ilvl="0" w:tplc="B2B8F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6C4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E47F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12D0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A900AF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FD6D2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2E8E06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358C2A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4645E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13B132F"/>
    <w:multiLevelType w:val="hybridMultilevel"/>
    <w:tmpl w:val="C18A730C"/>
    <w:lvl w:ilvl="0" w:tplc="D98A1478">
      <w:start w:val="3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924155B"/>
    <w:multiLevelType w:val="hybridMultilevel"/>
    <w:tmpl w:val="07D27DD4"/>
    <w:lvl w:ilvl="0" w:tplc="B7B41350">
      <w:start w:val="1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60BF9"/>
    <w:multiLevelType w:val="hybridMultilevel"/>
    <w:tmpl w:val="F5708D00"/>
    <w:lvl w:ilvl="0" w:tplc="E7E83E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9301C3F"/>
    <w:multiLevelType w:val="hybridMultilevel"/>
    <w:tmpl w:val="ADA07070"/>
    <w:lvl w:ilvl="0" w:tplc="8D1855D2"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7A347F47"/>
    <w:multiLevelType w:val="hybridMultilevel"/>
    <w:tmpl w:val="174043BA"/>
    <w:lvl w:ilvl="0" w:tplc="B97E8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A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0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AF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0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A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C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8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E723EDF"/>
    <w:multiLevelType w:val="hybridMultilevel"/>
    <w:tmpl w:val="517C55CC"/>
    <w:lvl w:ilvl="0" w:tplc="25D8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4"/>
  </w:num>
  <w:num w:numId="5">
    <w:abstractNumId w:val="20"/>
  </w:num>
  <w:num w:numId="6">
    <w:abstractNumId w:val="4"/>
  </w:num>
  <w:num w:numId="7">
    <w:abstractNumId w:val="1"/>
  </w:num>
  <w:num w:numId="8">
    <w:abstractNumId w:val="14"/>
  </w:num>
  <w:num w:numId="9">
    <w:abstractNumId w:val="25"/>
  </w:num>
  <w:num w:numId="10">
    <w:abstractNumId w:val="19"/>
  </w:num>
  <w:num w:numId="11">
    <w:abstractNumId w:val="3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3"/>
  </w:num>
  <w:num w:numId="16">
    <w:abstractNumId w:val="5"/>
  </w:num>
  <w:num w:numId="17">
    <w:abstractNumId w:val="16"/>
  </w:num>
  <w:num w:numId="18">
    <w:abstractNumId w:val="12"/>
  </w:num>
  <w:num w:numId="19">
    <w:abstractNumId w:val="17"/>
  </w:num>
  <w:num w:numId="20">
    <w:abstractNumId w:val="18"/>
  </w:num>
  <w:num w:numId="21">
    <w:abstractNumId w:val="15"/>
  </w:num>
  <w:num w:numId="22">
    <w:abstractNumId w:val="22"/>
  </w:num>
  <w:num w:numId="23">
    <w:abstractNumId w:val="11"/>
  </w:num>
  <w:num w:numId="24">
    <w:abstractNumId w:val="7"/>
  </w:num>
  <w:num w:numId="25">
    <w:abstractNumId w:val="8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C1"/>
    <w:rsid w:val="00013814"/>
    <w:rsid w:val="00020121"/>
    <w:rsid w:val="000302A2"/>
    <w:rsid w:val="000338EF"/>
    <w:rsid w:val="00033C96"/>
    <w:rsid w:val="00042A80"/>
    <w:rsid w:val="00051ADD"/>
    <w:rsid w:val="00073CC7"/>
    <w:rsid w:val="000848EE"/>
    <w:rsid w:val="000877A9"/>
    <w:rsid w:val="00095BB5"/>
    <w:rsid w:val="00096889"/>
    <w:rsid w:val="000A3B52"/>
    <w:rsid w:val="000A41B6"/>
    <w:rsid w:val="000C00BB"/>
    <w:rsid w:val="000E1ACA"/>
    <w:rsid w:val="000E4AD6"/>
    <w:rsid w:val="000E7977"/>
    <w:rsid w:val="000F1139"/>
    <w:rsid w:val="00101D11"/>
    <w:rsid w:val="001070D5"/>
    <w:rsid w:val="0011083E"/>
    <w:rsid w:val="001134BE"/>
    <w:rsid w:val="00140572"/>
    <w:rsid w:val="001641B0"/>
    <w:rsid w:val="00171483"/>
    <w:rsid w:val="0017693D"/>
    <w:rsid w:val="001948C8"/>
    <w:rsid w:val="0019605F"/>
    <w:rsid w:val="001A65DC"/>
    <w:rsid w:val="001D5E5C"/>
    <w:rsid w:val="001E6A43"/>
    <w:rsid w:val="001E75BE"/>
    <w:rsid w:val="001F66F4"/>
    <w:rsid w:val="00211D3B"/>
    <w:rsid w:val="002440E0"/>
    <w:rsid w:val="00246BB3"/>
    <w:rsid w:val="00252AFF"/>
    <w:rsid w:val="0026265E"/>
    <w:rsid w:val="00264616"/>
    <w:rsid w:val="0029440A"/>
    <w:rsid w:val="002A14E7"/>
    <w:rsid w:val="002A5461"/>
    <w:rsid w:val="002B5E42"/>
    <w:rsid w:val="002C6BDE"/>
    <w:rsid w:val="002D78DD"/>
    <w:rsid w:val="002E00D5"/>
    <w:rsid w:val="002E1341"/>
    <w:rsid w:val="00314728"/>
    <w:rsid w:val="00317FFC"/>
    <w:rsid w:val="00360D6B"/>
    <w:rsid w:val="0037401D"/>
    <w:rsid w:val="00392D31"/>
    <w:rsid w:val="003C243B"/>
    <w:rsid w:val="003D7665"/>
    <w:rsid w:val="003E7C9C"/>
    <w:rsid w:val="004014D8"/>
    <w:rsid w:val="00405FEA"/>
    <w:rsid w:val="00410F48"/>
    <w:rsid w:val="00416CE1"/>
    <w:rsid w:val="0048442A"/>
    <w:rsid w:val="00485E90"/>
    <w:rsid w:val="0049180F"/>
    <w:rsid w:val="004A39A2"/>
    <w:rsid w:val="004B4770"/>
    <w:rsid w:val="004B6801"/>
    <w:rsid w:val="004F5F45"/>
    <w:rsid w:val="004F67E0"/>
    <w:rsid w:val="00513A5A"/>
    <w:rsid w:val="00517DBC"/>
    <w:rsid w:val="0055267C"/>
    <w:rsid w:val="00566BA4"/>
    <w:rsid w:val="0057403E"/>
    <w:rsid w:val="00584CC7"/>
    <w:rsid w:val="00592000"/>
    <w:rsid w:val="00597BB2"/>
    <w:rsid w:val="005C7372"/>
    <w:rsid w:val="00601A64"/>
    <w:rsid w:val="006053B7"/>
    <w:rsid w:val="00634FBD"/>
    <w:rsid w:val="00655EA4"/>
    <w:rsid w:val="00670E82"/>
    <w:rsid w:val="00682EAE"/>
    <w:rsid w:val="006855FE"/>
    <w:rsid w:val="006A081D"/>
    <w:rsid w:val="006A19F0"/>
    <w:rsid w:val="006B75BE"/>
    <w:rsid w:val="006D50B3"/>
    <w:rsid w:val="006D67AB"/>
    <w:rsid w:val="006D78CB"/>
    <w:rsid w:val="006F6D9A"/>
    <w:rsid w:val="00711B8C"/>
    <w:rsid w:val="00716462"/>
    <w:rsid w:val="00737C85"/>
    <w:rsid w:val="00751FB8"/>
    <w:rsid w:val="00756E43"/>
    <w:rsid w:val="00764FF6"/>
    <w:rsid w:val="00770ABD"/>
    <w:rsid w:val="00790D32"/>
    <w:rsid w:val="00795585"/>
    <w:rsid w:val="007A6B6D"/>
    <w:rsid w:val="007C1E01"/>
    <w:rsid w:val="007C6AC2"/>
    <w:rsid w:val="007D1D7B"/>
    <w:rsid w:val="007F5027"/>
    <w:rsid w:val="007F765F"/>
    <w:rsid w:val="00803600"/>
    <w:rsid w:val="008046BF"/>
    <w:rsid w:val="008232FB"/>
    <w:rsid w:val="00824A3B"/>
    <w:rsid w:val="00841300"/>
    <w:rsid w:val="0085578C"/>
    <w:rsid w:val="00855DF5"/>
    <w:rsid w:val="008626F3"/>
    <w:rsid w:val="00865302"/>
    <w:rsid w:val="00866CDF"/>
    <w:rsid w:val="0087592C"/>
    <w:rsid w:val="0088245B"/>
    <w:rsid w:val="008847A5"/>
    <w:rsid w:val="008911D9"/>
    <w:rsid w:val="008A13FC"/>
    <w:rsid w:val="008B148A"/>
    <w:rsid w:val="008E0383"/>
    <w:rsid w:val="008E6F80"/>
    <w:rsid w:val="008F04A0"/>
    <w:rsid w:val="008F061B"/>
    <w:rsid w:val="008F5762"/>
    <w:rsid w:val="00912250"/>
    <w:rsid w:val="009401D7"/>
    <w:rsid w:val="00945887"/>
    <w:rsid w:val="00970189"/>
    <w:rsid w:val="0097169D"/>
    <w:rsid w:val="00980443"/>
    <w:rsid w:val="0098418B"/>
    <w:rsid w:val="009867DD"/>
    <w:rsid w:val="00987F62"/>
    <w:rsid w:val="009A6C14"/>
    <w:rsid w:val="009B0E85"/>
    <w:rsid w:val="009B47FF"/>
    <w:rsid w:val="009C0BEC"/>
    <w:rsid w:val="009C21DA"/>
    <w:rsid w:val="00A02C3B"/>
    <w:rsid w:val="00A345FE"/>
    <w:rsid w:val="00A47CCF"/>
    <w:rsid w:val="00A850A5"/>
    <w:rsid w:val="00A9496D"/>
    <w:rsid w:val="00AB40AF"/>
    <w:rsid w:val="00B227F5"/>
    <w:rsid w:val="00B575FD"/>
    <w:rsid w:val="00B710F7"/>
    <w:rsid w:val="00B96D77"/>
    <w:rsid w:val="00BA6875"/>
    <w:rsid w:val="00BD2574"/>
    <w:rsid w:val="00BE141B"/>
    <w:rsid w:val="00BE5483"/>
    <w:rsid w:val="00BE66A6"/>
    <w:rsid w:val="00BF11F0"/>
    <w:rsid w:val="00C01BA1"/>
    <w:rsid w:val="00C111F3"/>
    <w:rsid w:val="00C2684E"/>
    <w:rsid w:val="00C326EF"/>
    <w:rsid w:val="00C345CE"/>
    <w:rsid w:val="00C4212D"/>
    <w:rsid w:val="00C64C5B"/>
    <w:rsid w:val="00C865CF"/>
    <w:rsid w:val="00CA2B04"/>
    <w:rsid w:val="00CB1F52"/>
    <w:rsid w:val="00CC763E"/>
    <w:rsid w:val="00D00936"/>
    <w:rsid w:val="00D572C6"/>
    <w:rsid w:val="00D6461B"/>
    <w:rsid w:val="00D64E0E"/>
    <w:rsid w:val="00D727C1"/>
    <w:rsid w:val="00DB7249"/>
    <w:rsid w:val="00DC19E1"/>
    <w:rsid w:val="00DC5E3E"/>
    <w:rsid w:val="00DE4BB3"/>
    <w:rsid w:val="00DF3EC0"/>
    <w:rsid w:val="00DF7366"/>
    <w:rsid w:val="00E21423"/>
    <w:rsid w:val="00E25BAC"/>
    <w:rsid w:val="00E33EA2"/>
    <w:rsid w:val="00E42FC5"/>
    <w:rsid w:val="00E6254A"/>
    <w:rsid w:val="00E746FB"/>
    <w:rsid w:val="00E80BD9"/>
    <w:rsid w:val="00EB2A2E"/>
    <w:rsid w:val="00EB3E12"/>
    <w:rsid w:val="00EE4ED2"/>
    <w:rsid w:val="00EF5A19"/>
    <w:rsid w:val="00F20166"/>
    <w:rsid w:val="00F35971"/>
    <w:rsid w:val="00F35983"/>
    <w:rsid w:val="00F464CF"/>
    <w:rsid w:val="00F76ED3"/>
    <w:rsid w:val="00F817D7"/>
    <w:rsid w:val="00F84765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F0A7DBA-59C8-44A4-B348-6808F05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727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9C21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1"/>
    </w:pPr>
    <w:rPr>
      <w:rFonts w:eastAsia="Times New Roman"/>
      <w:b/>
      <w:sz w:val="20"/>
      <w:szCs w:val="20"/>
      <w:u w:val="single"/>
      <w:bdr w:val="none" w:sz="0" w:space="0" w:color="auto"/>
      <w:lang w:val="fr-FR"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C21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2"/>
    </w:pPr>
    <w:rPr>
      <w:rFonts w:eastAsia="Times New Roman"/>
      <w:b/>
      <w:sz w:val="20"/>
      <w:szCs w:val="20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D727C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D727C1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D727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fr-FR"/>
    </w:rPr>
  </w:style>
  <w:style w:type="numbering" w:customStyle="1" w:styleId="Tiret">
    <w:name w:val="Tiret"/>
    <w:rsid w:val="00D727C1"/>
    <w:pPr>
      <w:numPr>
        <w:numId w:val="1"/>
      </w:numPr>
    </w:pPr>
  </w:style>
  <w:style w:type="paragraph" w:styleId="Corpsdetexte3">
    <w:name w:val="Body Text 3"/>
    <w:basedOn w:val="Normal"/>
    <w:link w:val="Corpsdetexte3Car"/>
    <w:rsid w:val="00D72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40" w:lineRule="exact"/>
    </w:pPr>
    <w:rPr>
      <w:rFonts w:eastAsia="Times New Roman"/>
      <w:b/>
      <w:szCs w:val="20"/>
      <w:bdr w:val="none" w:sz="0" w:space="0" w:color="auto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D727C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727C1"/>
    <w:pPr>
      <w:ind w:left="720"/>
      <w:contextualSpacing/>
    </w:pPr>
  </w:style>
  <w:style w:type="paragraph" w:customStyle="1" w:styleId="Default">
    <w:name w:val="Default"/>
    <w:rsid w:val="00D72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8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814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82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F3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0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5267C"/>
    <w:rPr>
      <w:color w:val="0000FF" w:themeColor="hyperlink"/>
      <w:u w:val="single"/>
    </w:rPr>
  </w:style>
  <w:style w:type="character" w:customStyle="1" w:styleId="caps">
    <w:name w:val="caps"/>
    <w:basedOn w:val="Policepardfaut"/>
    <w:rsid w:val="002E1341"/>
  </w:style>
  <w:style w:type="character" w:customStyle="1" w:styleId="Titre2Car">
    <w:name w:val="Titre 2 Car"/>
    <w:basedOn w:val="Policepardfaut"/>
    <w:link w:val="Titre2"/>
    <w:rsid w:val="009C21DA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9C21DA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Styledlib">
    <w:name w:val="Style délib"/>
    <w:basedOn w:val="Normal"/>
    <w:rsid w:val="009C2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ind w:firstLine="1134"/>
      <w:jc w:val="both"/>
    </w:pPr>
    <w:rPr>
      <w:rFonts w:eastAsia="Times New Roman"/>
      <w:sz w:val="22"/>
      <w:szCs w:val="20"/>
      <w:bdr w:val="none" w:sz="0" w:space="0" w:color="auto"/>
      <w:lang w:val="fr-FR" w:eastAsia="fr-FR"/>
    </w:rPr>
  </w:style>
  <w:style w:type="paragraph" w:styleId="Corpsdetexte">
    <w:name w:val="Body Text"/>
    <w:basedOn w:val="Normal"/>
    <w:link w:val="CorpsdetexteCar"/>
    <w:rsid w:val="00164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20"/>
      <w:szCs w:val="20"/>
      <w:bdr w:val="none" w:sz="0" w:space="0" w:color="auto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1641B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urant">
    <w:name w:val="Courant"/>
    <w:basedOn w:val="Normal"/>
    <w:rsid w:val="00F464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170"/>
      <w:ind w:left="567"/>
      <w:textAlignment w:val="baseline"/>
    </w:pPr>
    <w:rPr>
      <w:rFonts w:ascii="Arial" w:eastAsia="Arial" w:hAnsi="Arial" w:cs="Arial"/>
      <w:kern w:val="3"/>
      <w:sz w:val="20"/>
      <w:bdr w:val="none" w:sz="0" w:space="0" w:color="auto"/>
      <w:lang w:val="fr-FR" w:eastAsia="zh-CN" w:bidi="hi-IN"/>
    </w:rPr>
  </w:style>
  <w:style w:type="paragraph" w:customStyle="1" w:styleId="VuConsidrant">
    <w:name w:val="Vu.Considérant"/>
    <w:basedOn w:val="Normal"/>
    <w:rsid w:val="004A39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9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0B81-97D1-4EC9-969F-47274FB7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</dc:creator>
  <cp:lastModifiedBy>Muriel</cp:lastModifiedBy>
  <cp:revision>3</cp:revision>
  <cp:lastPrinted>2021-05-21T06:18:00Z</cp:lastPrinted>
  <dcterms:created xsi:type="dcterms:W3CDTF">2021-05-21T07:30:00Z</dcterms:created>
  <dcterms:modified xsi:type="dcterms:W3CDTF">2021-05-21T07:32:00Z</dcterms:modified>
</cp:coreProperties>
</file>